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4A41" w14:textId="77777777"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14:paraId="6A0F660B" w14:textId="6A61FE24" w:rsidR="008640E7" w:rsidRDefault="008640E7" w:rsidP="006C1D2E">
      <w:pPr>
        <w:autoSpaceDE w:val="0"/>
        <w:autoSpaceDN w:val="0"/>
        <w:jc w:val="both"/>
        <w:rPr>
          <w:rFonts w:ascii="Century Gothic" w:eastAsia="Calibri" w:hAnsi="Century Gothic"/>
          <w:b/>
          <w:bCs/>
          <w:color w:val="000000"/>
          <w:sz w:val="21"/>
          <w:szCs w:val="21"/>
          <w:lang w:eastAsia="en-ZA"/>
        </w:rPr>
      </w:pPr>
    </w:p>
    <w:p w14:paraId="4C5FA702" w14:textId="778EBB2A" w:rsidR="003943E5" w:rsidRDefault="003943E5" w:rsidP="003943E5">
      <w:pPr>
        <w:autoSpaceDE w:val="0"/>
        <w:autoSpaceDN w:val="0"/>
        <w:jc w:val="center"/>
        <w:rPr>
          <w:rFonts w:ascii="Century Gothic" w:eastAsia="Calibri" w:hAnsi="Century Gothic"/>
          <w:b/>
          <w:bCs/>
          <w:color w:val="000000"/>
          <w:sz w:val="21"/>
          <w:szCs w:val="21"/>
          <w:lang w:eastAsia="en-ZA"/>
        </w:rPr>
      </w:pPr>
      <w:r>
        <w:rPr>
          <w:rFonts w:ascii="Century Gothic" w:eastAsia="Calibri" w:hAnsi="Century Gothic"/>
          <w:b/>
          <w:bCs/>
          <w:color w:val="000000"/>
          <w:sz w:val="21"/>
          <w:szCs w:val="21"/>
          <w:lang w:eastAsia="en-ZA"/>
        </w:rPr>
        <w:t>FIXED TERM CONTRACT: 5 YEARS</w:t>
      </w:r>
    </w:p>
    <w:p w14:paraId="39AF2E8C" w14:textId="77777777" w:rsidR="003943E5" w:rsidRPr="0087473C" w:rsidRDefault="003943E5" w:rsidP="003943E5">
      <w:pPr>
        <w:autoSpaceDE w:val="0"/>
        <w:autoSpaceDN w:val="0"/>
        <w:jc w:val="center"/>
        <w:rPr>
          <w:rFonts w:ascii="Century Gothic" w:eastAsia="Calibri" w:hAnsi="Century Gothic"/>
          <w:b/>
          <w:bCs/>
          <w:color w:val="000000"/>
          <w:sz w:val="21"/>
          <w:szCs w:val="21"/>
          <w:lang w:eastAsia="en-ZA"/>
        </w:rPr>
      </w:pPr>
    </w:p>
    <w:p w14:paraId="6BCAAA4E" w14:textId="4780BF43" w:rsidR="00133EFD" w:rsidRPr="0087473C" w:rsidRDefault="00E70969" w:rsidP="00133EFD">
      <w:pPr>
        <w:pStyle w:val="Default"/>
        <w:jc w:val="center"/>
        <w:rPr>
          <w:sz w:val="21"/>
          <w:szCs w:val="21"/>
          <w:u w:val="single"/>
        </w:rPr>
      </w:pPr>
      <w:r>
        <w:rPr>
          <w:b/>
          <w:bCs/>
          <w:sz w:val="21"/>
          <w:szCs w:val="21"/>
          <w:u w:val="single"/>
        </w:rPr>
        <w:t>INSTITUTIONAL PLANNING AND GOVERNANCE</w:t>
      </w:r>
      <w:r w:rsidR="00F240BE">
        <w:rPr>
          <w:b/>
          <w:bCs/>
          <w:sz w:val="21"/>
          <w:szCs w:val="21"/>
          <w:u w:val="single"/>
        </w:rPr>
        <w:t xml:space="preserve"> </w:t>
      </w:r>
      <w:r w:rsidR="00231288" w:rsidRPr="0087473C">
        <w:rPr>
          <w:b/>
          <w:bCs/>
          <w:sz w:val="21"/>
          <w:szCs w:val="21"/>
          <w:u w:val="single"/>
        </w:rPr>
        <w:t>DIVISION</w:t>
      </w:r>
    </w:p>
    <w:p w14:paraId="58F46B45" w14:textId="3C6E6C19" w:rsidR="00133EFD" w:rsidRDefault="00133EFD" w:rsidP="00133EFD">
      <w:pPr>
        <w:pStyle w:val="Default"/>
        <w:jc w:val="center"/>
        <w:rPr>
          <w:b/>
          <w:bCs/>
          <w:sz w:val="21"/>
          <w:szCs w:val="21"/>
        </w:rPr>
      </w:pPr>
    </w:p>
    <w:p w14:paraId="4B629A72" w14:textId="77777777" w:rsidR="006A7891" w:rsidRDefault="006A7891" w:rsidP="00133EFD">
      <w:pPr>
        <w:pStyle w:val="Default"/>
        <w:jc w:val="center"/>
        <w:rPr>
          <w:b/>
          <w:bCs/>
          <w:sz w:val="21"/>
          <w:szCs w:val="21"/>
        </w:rPr>
      </w:pPr>
      <w:r>
        <w:rPr>
          <w:b/>
          <w:bCs/>
          <w:sz w:val="21"/>
          <w:szCs w:val="21"/>
        </w:rPr>
        <w:t>DIRECTOR: INSTITUTIONAL PLANNING</w:t>
      </w:r>
    </w:p>
    <w:p w14:paraId="049FFD94" w14:textId="20CBF57C" w:rsidR="00133EFD" w:rsidRPr="0087473C" w:rsidRDefault="00231288" w:rsidP="00133EFD">
      <w:pPr>
        <w:pStyle w:val="Default"/>
        <w:jc w:val="center"/>
        <w:rPr>
          <w:sz w:val="21"/>
          <w:szCs w:val="21"/>
        </w:rPr>
      </w:pPr>
      <w:r>
        <w:rPr>
          <w:b/>
          <w:bCs/>
          <w:sz w:val="21"/>
          <w:szCs w:val="21"/>
        </w:rPr>
        <w:t xml:space="preserve">(PEROMNES GRADE </w:t>
      </w:r>
      <w:r w:rsidR="006A7891">
        <w:rPr>
          <w:b/>
          <w:bCs/>
          <w:sz w:val="21"/>
          <w:szCs w:val="21"/>
        </w:rPr>
        <w:t>5</w:t>
      </w:r>
      <w:r w:rsidR="00133EFD" w:rsidRPr="0087473C">
        <w:rPr>
          <w:b/>
          <w:bCs/>
          <w:sz w:val="21"/>
          <w:szCs w:val="21"/>
        </w:rPr>
        <w:t>)</w:t>
      </w:r>
    </w:p>
    <w:p w14:paraId="23E25CFA" w14:textId="17CBE52B" w:rsidR="00133EFD" w:rsidRPr="00392CC8" w:rsidRDefault="00E70969" w:rsidP="00133EFD">
      <w:pPr>
        <w:pStyle w:val="Default"/>
        <w:jc w:val="center"/>
        <w:rPr>
          <w:b/>
          <w:bCs/>
          <w:sz w:val="21"/>
          <w:szCs w:val="21"/>
        </w:rPr>
      </w:pPr>
      <w:r>
        <w:rPr>
          <w:b/>
          <w:bCs/>
          <w:sz w:val="21"/>
          <w:szCs w:val="21"/>
        </w:rPr>
        <w:t>WESTVILLE</w:t>
      </w:r>
      <w:r w:rsidR="00231288" w:rsidRPr="00392CC8">
        <w:rPr>
          <w:b/>
          <w:bCs/>
          <w:sz w:val="21"/>
          <w:szCs w:val="21"/>
        </w:rPr>
        <w:t xml:space="preserve"> CAMPUS</w:t>
      </w:r>
    </w:p>
    <w:p w14:paraId="3E15AB93" w14:textId="77777777" w:rsidR="00133EFD" w:rsidRPr="0087473C" w:rsidRDefault="00133EFD" w:rsidP="00133EFD">
      <w:pPr>
        <w:pStyle w:val="Default"/>
        <w:jc w:val="center"/>
        <w:rPr>
          <w:b/>
          <w:bCs/>
          <w:sz w:val="21"/>
          <w:szCs w:val="21"/>
        </w:rPr>
      </w:pPr>
    </w:p>
    <w:p w14:paraId="60640E8D" w14:textId="1DCEA695" w:rsidR="00133EFD" w:rsidRDefault="00826CB6" w:rsidP="00133EFD">
      <w:pPr>
        <w:pStyle w:val="Default"/>
        <w:jc w:val="center"/>
        <w:rPr>
          <w:b/>
          <w:bCs/>
          <w:sz w:val="21"/>
          <w:szCs w:val="21"/>
        </w:rPr>
      </w:pPr>
      <w:r>
        <w:rPr>
          <w:b/>
          <w:bCs/>
          <w:sz w:val="21"/>
          <w:szCs w:val="21"/>
        </w:rPr>
        <w:t xml:space="preserve">REF NO. </w:t>
      </w:r>
      <w:r w:rsidR="00E70969">
        <w:rPr>
          <w:b/>
          <w:bCs/>
          <w:sz w:val="21"/>
          <w:szCs w:val="21"/>
        </w:rPr>
        <w:t>IPG0</w:t>
      </w:r>
      <w:r w:rsidR="006A7891">
        <w:rPr>
          <w:b/>
          <w:bCs/>
          <w:sz w:val="21"/>
          <w:szCs w:val="21"/>
        </w:rPr>
        <w:t>2</w:t>
      </w:r>
      <w:r w:rsidR="009B5D2E">
        <w:rPr>
          <w:b/>
          <w:bCs/>
          <w:sz w:val="21"/>
          <w:szCs w:val="21"/>
        </w:rPr>
        <w:t>/20</w:t>
      </w:r>
      <w:r>
        <w:rPr>
          <w:b/>
          <w:bCs/>
          <w:sz w:val="21"/>
          <w:szCs w:val="21"/>
        </w:rPr>
        <w:t>2</w:t>
      </w:r>
      <w:r w:rsidR="00F240BE">
        <w:rPr>
          <w:b/>
          <w:bCs/>
          <w:sz w:val="21"/>
          <w:szCs w:val="21"/>
        </w:rPr>
        <w:t>2</w:t>
      </w:r>
    </w:p>
    <w:p w14:paraId="45DC737F" w14:textId="77777777" w:rsidR="008E296B" w:rsidRPr="0087473C" w:rsidRDefault="008E296B" w:rsidP="00133EFD">
      <w:pPr>
        <w:pStyle w:val="Default"/>
        <w:jc w:val="center"/>
        <w:rPr>
          <w:sz w:val="21"/>
          <w:szCs w:val="21"/>
        </w:rPr>
      </w:pPr>
    </w:p>
    <w:p w14:paraId="6DD1F3CD" w14:textId="782866E1" w:rsidR="008E296B" w:rsidRPr="008E296B" w:rsidRDefault="008E296B" w:rsidP="008E296B">
      <w:pPr>
        <w:rPr>
          <w:rFonts w:ascii="Century Gothic" w:hAnsi="Century Gothic"/>
          <w:sz w:val="21"/>
          <w:szCs w:val="21"/>
        </w:rPr>
      </w:pPr>
      <w:r w:rsidRPr="008E296B">
        <w:rPr>
          <w:rFonts w:ascii="Century Gothic" w:hAnsi="Century Gothic"/>
          <w:sz w:val="21"/>
          <w:szCs w:val="21"/>
        </w:rPr>
        <w:t>The Director of Institutional Planning provides</w:t>
      </w:r>
      <w:r w:rsidRPr="008E296B">
        <w:rPr>
          <w:rFonts w:ascii="Century Gothic" w:hAnsi="Century Gothic"/>
          <w:b/>
          <w:sz w:val="21"/>
          <w:szCs w:val="21"/>
        </w:rPr>
        <w:t xml:space="preserve"> </w:t>
      </w:r>
      <w:r w:rsidRPr="008E296B">
        <w:rPr>
          <w:rFonts w:ascii="Century Gothic" w:hAnsi="Century Gothic"/>
          <w:sz w:val="21"/>
          <w:szCs w:val="21"/>
        </w:rPr>
        <w:t xml:space="preserve">strategic advice to the University Executive in relation to the higher education sector, with specific reference to academic planning, benchmarking, environmental scanning, and relevant national policies. The incumbent contributes towards the implementation of the University’s strategic plan, and manages all related </w:t>
      </w:r>
      <w:r w:rsidRPr="008E296B">
        <w:rPr>
          <w:rFonts w:ascii="Century Gothic" w:hAnsi="Century Gothic"/>
          <w:sz w:val="21"/>
          <w:szCs w:val="21"/>
          <w:lang w:val="en-ZA"/>
        </w:rPr>
        <w:t>planning</w:t>
      </w:r>
      <w:r w:rsidRPr="008E296B">
        <w:rPr>
          <w:rFonts w:ascii="Century Gothic" w:hAnsi="Century Gothic"/>
          <w:sz w:val="21"/>
          <w:szCs w:val="21"/>
        </w:rPr>
        <w:t xml:space="preserve"> systems effectively. S/he drives relevant institutional research and statistical reports to assist the Executive in making sound management decisions. The role has overall accountability for the Institutional Planning Department, by providing guidance and direction, strategic leadership, and ensuring operational efficiency and effectiveness; and establishes an effective planning framework that coordinates all institutional planning and reporting within the Institution.</w:t>
      </w:r>
      <w:r w:rsidRPr="008E296B">
        <w:rPr>
          <w:rFonts w:ascii="Century Gothic" w:hAnsi="Century Gothic"/>
          <w:spacing w:val="-14"/>
          <w:sz w:val="21"/>
          <w:szCs w:val="21"/>
        </w:rPr>
        <w:t xml:space="preserve"> </w:t>
      </w:r>
    </w:p>
    <w:p w14:paraId="2A82FFD4" w14:textId="77777777" w:rsidR="008E296B" w:rsidRPr="008E296B" w:rsidRDefault="008E296B" w:rsidP="008E296B">
      <w:pPr>
        <w:pStyle w:val="BodyText"/>
        <w:jc w:val="both"/>
        <w:rPr>
          <w:rFonts w:ascii="Century Gothic" w:hAnsi="Century Gothic"/>
          <w:sz w:val="21"/>
          <w:szCs w:val="21"/>
        </w:rPr>
      </w:pPr>
    </w:p>
    <w:p w14:paraId="7E9D2155" w14:textId="77777777" w:rsidR="008E296B" w:rsidRPr="008E296B" w:rsidRDefault="008E296B" w:rsidP="008E296B">
      <w:pPr>
        <w:rPr>
          <w:rFonts w:ascii="Century Gothic" w:hAnsi="Century Gothic"/>
          <w:b/>
          <w:sz w:val="21"/>
          <w:szCs w:val="21"/>
        </w:rPr>
      </w:pPr>
      <w:r w:rsidRPr="008E296B">
        <w:rPr>
          <w:rFonts w:ascii="Century Gothic" w:hAnsi="Century Gothic"/>
          <w:sz w:val="21"/>
          <w:szCs w:val="21"/>
        </w:rPr>
        <w:t>The</w:t>
      </w:r>
      <w:r w:rsidRPr="008E296B">
        <w:rPr>
          <w:rFonts w:ascii="Century Gothic" w:hAnsi="Century Gothic"/>
          <w:spacing w:val="-5"/>
          <w:sz w:val="21"/>
          <w:szCs w:val="21"/>
        </w:rPr>
        <w:t xml:space="preserve"> </w:t>
      </w:r>
      <w:r w:rsidRPr="008E296B">
        <w:rPr>
          <w:rFonts w:ascii="Century Gothic" w:hAnsi="Century Gothic"/>
          <w:sz w:val="21"/>
          <w:szCs w:val="21"/>
        </w:rPr>
        <w:t>incumbent</w:t>
      </w:r>
      <w:r w:rsidRPr="008E296B">
        <w:rPr>
          <w:rFonts w:ascii="Century Gothic" w:hAnsi="Century Gothic"/>
          <w:spacing w:val="-6"/>
          <w:sz w:val="21"/>
          <w:szCs w:val="21"/>
        </w:rPr>
        <w:t xml:space="preserve"> </w:t>
      </w:r>
      <w:r w:rsidRPr="008E296B">
        <w:rPr>
          <w:rFonts w:ascii="Century Gothic" w:hAnsi="Century Gothic"/>
          <w:sz w:val="21"/>
          <w:szCs w:val="21"/>
        </w:rPr>
        <w:t>will</w:t>
      </w:r>
      <w:r w:rsidRPr="008E296B">
        <w:rPr>
          <w:rFonts w:ascii="Century Gothic" w:hAnsi="Century Gothic"/>
          <w:spacing w:val="-3"/>
          <w:sz w:val="21"/>
          <w:szCs w:val="21"/>
        </w:rPr>
        <w:t xml:space="preserve"> </w:t>
      </w:r>
      <w:r w:rsidRPr="008E296B">
        <w:rPr>
          <w:rFonts w:ascii="Century Gothic" w:hAnsi="Century Gothic"/>
          <w:sz w:val="21"/>
          <w:szCs w:val="21"/>
        </w:rPr>
        <w:t>report</w:t>
      </w:r>
      <w:r w:rsidRPr="008E296B">
        <w:rPr>
          <w:rFonts w:ascii="Century Gothic" w:hAnsi="Century Gothic"/>
          <w:spacing w:val="-4"/>
          <w:sz w:val="21"/>
          <w:szCs w:val="21"/>
        </w:rPr>
        <w:t xml:space="preserve"> </w:t>
      </w:r>
      <w:r w:rsidRPr="008E296B">
        <w:rPr>
          <w:rFonts w:ascii="Century Gothic" w:hAnsi="Century Gothic"/>
          <w:sz w:val="21"/>
          <w:szCs w:val="21"/>
        </w:rPr>
        <w:t>to</w:t>
      </w:r>
      <w:r w:rsidRPr="008E296B">
        <w:rPr>
          <w:rFonts w:ascii="Century Gothic" w:hAnsi="Century Gothic"/>
          <w:spacing w:val="-2"/>
          <w:sz w:val="21"/>
          <w:szCs w:val="21"/>
        </w:rPr>
        <w:t xml:space="preserve"> </w:t>
      </w:r>
      <w:r w:rsidRPr="008E296B">
        <w:rPr>
          <w:rFonts w:ascii="Century Gothic" w:hAnsi="Century Gothic"/>
          <w:sz w:val="21"/>
          <w:szCs w:val="21"/>
        </w:rPr>
        <w:t>the</w:t>
      </w:r>
      <w:r w:rsidRPr="008E296B">
        <w:rPr>
          <w:rFonts w:ascii="Century Gothic" w:hAnsi="Century Gothic"/>
          <w:spacing w:val="-4"/>
          <w:sz w:val="21"/>
          <w:szCs w:val="21"/>
        </w:rPr>
        <w:t xml:space="preserve"> </w:t>
      </w:r>
      <w:r w:rsidRPr="008E296B">
        <w:rPr>
          <w:rFonts w:ascii="Century Gothic" w:hAnsi="Century Gothic"/>
          <w:b/>
          <w:sz w:val="21"/>
          <w:szCs w:val="21"/>
        </w:rPr>
        <w:t>Executive</w:t>
      </w:r>
      <w:r w:rsidRPr="008E296B">
        <w:rPr>
          <w:rFonts w:ascii="Century Gothic" w:hAnsi="Century Gothic"/>
          <w:b/>
          <w:spacing w:val="-3"/>
          <w:sz w:val="21"/>
          <w:szCs w:val="21"/>
        </w:rPr>
        <w:t xml:space="preserve"> </w:t>
      </w:r>
      <w:r w:rsidRPr="008E296B">
        <w:rPr>
          <w:rFonts w:ascii="Century Gothic" w:hAnsi="Century Gothic"/>
          <w:b/>
          <w:sz w:val="21"/>
          <w:szCs w:val="21"/>
        </w:rPr>
        <w:t>Director:</w:t>
      </w:r>
      <w:r w:rsidRPr="008E296B">
        <w:rPr>
          <w:rFonts w:ascii="Century Gothic" w:hAnsi="Century Gothic"/>
          <w:b/>
          <w:spacing w:val="40"/>
          <w:sz w:val="21"/>
          <w:szCs w:val="21"/>
        </w:rPr>
        <w:t xml:space="preserve"> </w:t>
      </w:r>
      <w:r w:rsidRPr="008E296B">
        <w:rPr>
          <w:rFonts w:ascii="Century Gothic" w:hAnsi="Century Gothic"/>
          <w:b/>
          <w:sz w:val="21"/>
          <w:szCs w:val="21"/>
        </w:rPr>
        <w:t>Institutional</w:t>
      </w:r>
      <w:r w:rsidRPr="008E296B">
        <w:rPr>
          <w:rFonts w:ascii="Century Gothic" w:hAnsi="Century Gothic"/>
          <w:b/>
          <w:spacing w:val="-5"/>
          <w:sz w:val="21"/>
          <w:szCs w:val="21"/>
        </w:rPr>
        <w:t xml:space="preserve"> </w:t>
      </w:r>
      <w:r w:rsidRPr="008E296B">
        <w:rPr>
          <w:rFonts w:ascii="Century Gothic" w:hAnsi="Century Gothic"/>
          <w:b/>
          <w:sz w:val="21"/>
          <w:szCs w:val="21"/>
        </w:rPr>
        <w:t>Planning</w:t>
      </w:r>
      <w:r w:rsidRPr="008E296B">
        <w:rPr>
          <w:rFonts w:ascii="Century Gothic" w:hAnsi="Century Gothic"/>
          <w:b/>
          <w:spacing w:val="-3"/>
          <w:sz w:val="21"/>
          <w:szCs w:val="21"/>
        </w:rPr>
        <w:t xml:space="preserve"> </w:t>
      </w:r>
      <w:r w:rsidRPr="008E296B">
        <w:rPr>
          <w:rFonts w:ascii="Century Gothic" w:hAnsi="Century Gothic"/>
          <w:b/>
          <w:sz w:val="21"/>
          <w:szCs w:val="21"/>
        </w:rPr>
        <w:t>and</w:t>
      </w:r>
      <w:r w:rsidRPr="008E296B">
        <w:rPr>
          <w:rFonts w:ascii="Century Gothic" w:hAnsi="Century Gothic"/>
          <w:b/>
          <w:spacing w:val="-5"/>
          <w:sz w:val="21"/>
          <w:szCs w:val="21"/>
        </w:rPr>
        <w:t xml:space="preserve"> </w:t>
      </w:r>
      <w:r w:rsidRPr="008E296B">
        <w:rPr>
          <w:rFonts w:ascii="Century Gothic" w:hAnsi="Century Gothic"/>
          <w:b/>
          <w:sz w:val="21"/>
          <w:szCs w:val="21"/>
        </w:rPr>
        <w:t xml:space="preserve">Governance </w:t>
      </w:r>
    </w:p>
    <w:p w14:paraId="6D14B85B" w14:textId="77777777" w:rsidR="008E296B" w:rsidRPr="008E296B" w:rsidRDefault="008E296B" w:rsidP="008E296B">
      <w:pPr>
        <w:rPr>
          <w:rFonts w:ascii="Century Gothic" w:hAnsi="Century Gothic"/>
          <w:b/>
          <w:sz w:val="21"/>
          <w:szCs w:val="21"/>
        </w:rPr>
      </w:pPr>
    </w:p>
    <w:p w14:paraId="4EF16C46" w14:textId="77777777" w:rsidR="008E296B" w:rsidRPr="008E296B" w:rsidRDefault="008E296B" w:rsidP="008E296B">
      <w:pPr>
        <w:rPr>
          <w:rFonts w:ascii="Century Gothic" w:hAnsi="Century Gothic"/>
          <w:b/>
          <w:sz w:val="21"/>
          <w:szCs w:val="21"/>
        </w:rPr>
      </w:pPr>
      <w:r w:rsidRPr="008E296B">
        <w:rPr>
          <w:rFonts w:ascii="Century Gothic" w:hAnsi="Century Gothic"/>
          <w:b/>
          <w:sz w:val="21"/>
          <w:szCs w:val="21"/>
        </w:rPr>
        <w:t>MINIMUM JOB REQUIREMENTS AND EXPERIENCE:</w:t>
      </w:r>
    </w:p>
    <w:p w14:paraId="1ED3A4F4" w14:textId="448E60EB" w:rsidR="008E296B" w:rsidRPr="008E296B" w:rsidRDefault="008E296B" w:rsidP="008E296B">
      <w:pPr>
        <w:pStyle w:val="ListParagraph"/>
        <w:widowControl w:val="0"/>
        <w:numPr>
          <w:ilvl w:val="0"/>
          <w:numId w:val="13"/>
        </w:numPr>
        <w:tabs>
          <w:tab w:val="left" w:pos="469"/>
          <w:tab w:val="left" w:pos="470"/>
        </w:tabs>
        <w:autoSpaceDE w:val="0"/>
        <w:autoSpaceDN w:val="0"/>
        <w:contextualSpacing w:val="0"/>
        <w:rPr>
          <w:rFonts w:ascii="Century Gothic" w:hAnsi="Century Gothic"/>
          <w:sz w:val="21"/>
          <w:szCs w:val="21"/>
        </w:rPr>
      </w:pPr>
      <w:r w:rsidRPr="008E296B">
        <w:rPr>
          <w:rFonts w:ascii="Century Gothic" w:hAnsi="Century Gothic"/>
          <w:sz w:val="21"/>
          <w:szCs w:val="21"/>
        </w:rPr>
        <w:t>Relevant research_ or metrics-based Master’s degree (math’s, stats or other relevant), or equivalent post graduate qualification.</w:t>
      </w:r>
    </w:p>
    <w:p w14:paraId="386BF138" w14:textId="77777777" w:rsidR="008E296B" w:rsidRPr="008E296B" w:rsidRDefault="008E296B" w:rsidP="008E296B">
      <w:pPr>
        <w:pStyle w:val="ListParagraph"/>
        <w:widowControl w:val="0"/>
        <w:numPr>
          <w:ilvl w:val="0"/>
          <w:numId w:val="13"/>
        </w:numPr>
        <w:tabs>
          <w:tab w:val="left" w:pos="469"/>
          <w:tab w:val="left" w:pos="470"/>
        </w:tabs>
        <w:autoSpaceDE w:val="0"/>
        <w:autoSpaceDN w:val="0"/>
        <w:contextualSpacing w:val="0"/>
        <w:rPr>
          <w:rFonts w:ascii="Century Gothic" w:hAnsi="Century Gothic"/>
          <w:sz w:val="21"/>
          <w:szCs w:val="21"/>
        </w:rPr>
      </w:pPr>
      <w:r w:rsidRPr="008E296B">
        <w:rPr>
          <w:rFonts w:ascii="Century Gothic" w:hAnsi="Century Gothic"/>
          <w:sz w:val="21"/>
          <w:szCs w:val="21"/>
        </w:rPr>
        <w:t>A minimum of 10 years’ relevant work experience:</w:t>
      </w:r>
    </w:p>
    <w:p w14:paraId="10C01676" w14:textId="77777777" w:rsidR="008E296B" w:rsidRPr="008E296B" w:rsidRDefault="008E296B" w:rsidP="008E296B">
      <w:pPr>
        <w:pStyle w:val="ListParagraph"/>
        <w:widowControl w:val="0"/>
        <w:numPr>
          <w:ilvl w:val="0"/>
          <w:numId w:val="14"/>
        </w:numPr>
        <w:tabs>
          <w:tab w:val="left" w:pos="469"/>
          <w:tab w:val="left" w:pos="470"/>
        </w:tabs>
        <w:autoSpaceDE w:val="0"/>
        <w:autoSpaceDN w:val="0"/>
        <w:contextualSpacing w:val="0"/>
        <w:rPr>
          <w:rFonts w:ascii="Century Gothic" w:hAnsi="Century Gothic"/>
          <w:sz w:val="21"/>
          <w:szCs w:val="21"/>
        </w:rPr>
      </w:pPr>
      <w:r w:rsidRPr="008E296B">
        <w:rPr>
          <w:rFonts w:ascii="Century Gothic" w:hAnsi="Century Gothic"/>
          <w:sz w:val="21"/>
          <w:szCs w:val="21"/>
        </w:rPr>
        <w:t>at least 5 of which should be at a senior management level and include staff management, budget preparation and divisional administration</w:t>
      </w:r>
    </w:p>
    <w:p w14:paraId="6D2721DF" w14:textId="4E0429B0" w:rsidR="00E70969" w:rsidRPr="008E296B" w:rsidRDefault="008E296B" w:rsidP="008E296B">
      <w:pPr>
        <w:pStyle w:val="ListParagraph"/>
        <w:widowControl w:val="0"/>
        <w:numPr>
          <w:ilvl w:val="0"/>
          <w:numId w:val="14"/>
        </w:numPr>
        <w:tabs>
          <w:tab w:val="left" w:pos="469"/>
          <w:tab w:val="left" w:pos="470"/>
        </w:tabs>
        <w:autoSpaceDE w:val="0"/>
        <w:autoSpaceDN w:val="0"/>
        <w:contextualSpacing w:val="0"/>
        <w:rPr>
          <w:rFonts w:ascii="Century Gothic" w:hAnsi="Century Gothic"/>
          <w:sz w:val="21"/>
          <w:szCs w:val="21"/>
        </w:rPr>
      </w:pPr>
      <w:r w:rsidRPr="008E296B">
        <w:rPr>
          <w:rFonts w:ascii="Century Gothic" w:hAnsi="Century Gothic"/>
          <w:sz w:val="21"/>
          <w:szCs w:val="21"/>
        </w:rPr>
        <w:t>and at least 5 years’ experience should be in the provision of Management Information, Institutional Planning and Institutional Research, in a busy and pressurised environment in a large organisation.</w:t>
      </w:r>
    </w:p>
    <w:p w14:paraId="114B685E" w14:textId="77777777" w:rsidR="00E70969" w:rsidRPr="008E296B" w:rsidRDefault="00E70969" w:rsidP="00E70969">
      <w:pPr>
        <w:pStyle w:val="NoSpacing"/>
        <w:jc w:val="both"/>
        <w:rPr>
          <w:rFonts w:ascii="Century Gothic" w:hAnsi="Century Gothic" w:cstheme="minorHAnsi"/>
          <w:sz w:val="21"/>
          <w:szCs w:val="21"/>
        </w:rPr>
      </w:pPr>
    </w:p>
    <w:p w14:paraId="2A42A7CB" w14:textId="77777777" w:rsidR="000A7A64" w:rsidRPr="008E296B" w:rsidRDefault="00E70969" w:rsidP="00E70969">
      <w:pPr>
        <w:rPr>
          <w:rFonts w:ascii="Century Gothic" w:hAnsi="Century Gothic"/>
          <w:b/>
          <w:sz w:val="21"/>
          <w:szCs w:val="21"/>
        </w:rPr>
      </w:pPr>
      <w:r w:rsidRPr="008E296B">
        <w:rPr>
          <w:rFonts w:ascii="Century Gothic" w:hAnsi="Century Gothic"/>
          <w:b/>
          <w:sz w:val="21"/>
          <w:szCs w:val="21"/>
        </w:rPr>
        <w:t xml:space="preserve">Short-listed candidates may be required to make a presentation. </w:t>
      </w:r>
    </w:p>
    <w:p w14:paraId="5C56B841" w14:textId="77777777" w:rsidR="008E296B" w:rsidRPr="008E296B" w:rsidRDefault="00E70969" w:rsidP="00E70969">
      <w:pPr>
        <w:rPr>
          <w:rFonts w:ascii="Century Gothic" w:hAnsi="Century Gothic"/>
          <w:b/>
          <w:sz w:val="21"/>
          <w:szCs w:val="21"/>
        </w:rPr>
      </w:pPr>
      <w:r w:rsidRPr="008E296B">
        <w:rPr>
          <w:rFonts w:ascii="Century Gothic" w:hAnsi="Century Gothic"/>
          <w:b/>
          <w:sz w:val="21"/>
          <w:szCs w:val="21"/>
        </w:rPr>
        <w:t xml:space="preserve">The total remuneration package offered includes benefits. </w:t>
      </w:r>
    </w:p>
    <w:p w14:paraId="2BCEAE7C" w14:textId="342A7852" w:rsidR="00E70969" w:rsidRPr="008E296B" w:rsidRDefault="00E70969" w:rsidP="00E70969">
      <w:pPr>
        <w:rPr>
          <w:rStyle w:val="Hyperlink"/>
          <w:rFonts w:ascii="Century Gothic" w:hAnsi="Century Gothic"/>
          <w:b/>
          <w:sz w:val="21"/>
          <w:szCs w:val="21"/>
        </w:rPr>
      </w:pPr>
      <w:r w:rsidRPr="008E296B">
        <w:rPr>
          <w:rFonts w:ascii="Century Gothic" w:hAnsi="Century Gothic"/>
          <w:b/>
          <w:sz w:val="21"/>
          <w:szCs w:val="21"/>
        </w:rPr>
        <w:t xml:space="preserve">The closing date for receipt of applications is 09 September 2022. To apply please copy the following link into your browser: </w:t>
      </w:r>
      <w:hyperlink r:id="rId8" w:history="1">
        <w:r w:rsidRPr="008E296B">
          <w:rPr>
            <w:rStyle w:val="Hyperlink"/>
            <w:rFonts w:ascii="Century Gothic" w:hAnsi="Century Gothic"/>
            <w:b/>
            <w:sz w:val="21"/>
            <w:szCs w:val="21"/>
          </w:rPr>
          <w:t>https://ukzn.ci.hr</w:t>
        </w:r>
      </w:hyperlink>
    </w:p>
    <w:p w14:paraId="5F1014E8" w14:textId="77777777" w:rsidR="000A7A64" w:rsidRDefault="000A7A64" w:rsidP="00E70969">
      <w:pPr>
        <w:rPr>
          <w:rStyle w:val="Hyperlink"/>
          <w:b/>
          <w:sz w:val="21"/>
          <w:szCs w:val="21"/>
        </w:rPr>
      </w:pPr>
    </w:p>
    <w:p w14:paraId="100F27F1" w14:textId="06FEFD66" w:rsidR="00133EFD" w:rsidRPr="0087473C" w:rsidRDefault="00F77B2C" w:rsidP="00F77B2C">
      <w:pPr>
        <w:rPr>
          <w:b/>
          <w:bCs/>
          <w:sz w:val="21"/>
          <w:szCs w:val="21"/>
        </w:rPr>
      </w:pPr>
      <w:r w:rsidRPr="0047680E">
        <w:rPr>
          <w:sz w:val="18"/>
          <w:szCs w:val="18"/>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r w:rsidR="000A7A64">
        <w:rPr>
          <w:sz w:val="18"/>
          <w:szCs w:val="18"/>
        </w:rPr>
        <w:t>.</w:t>
      </w: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7pt;height:9pt" o:bullet="t">
        <v:imagedata r:id="rId1" o:title="bullet1"/>
      </v:shape>
    </w:pict>
  </w:numPicBullet>
  <w:abstractNum w:abstractNumId="0" w15:restartNumberingAfterBreak="0">
    <w:nsid w:val="093E40F3"/>
    <w:multiLevelType w:val="hybridMultilevel"/>
    <w:tmpl w:val="D8DC17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66387"/>
    <w:multiLevelType w:val="hybridMultilevel"/>
    <w:tmpl w:val="D80A7D9A"/>
    <w:lvl w:ilvl="0" w:tplc="EB86091A">
      <w:numFmt w:val="bullet"/>
      <w:lvlText w:val=""/>
      <w:lvlJc w:val="left"/>
      <w:pPr>
        <w:ind w:left="469" w:hanging="358"/>
      </w:pPr>
      <w:rPr>
        <w:rFonts w:ascii="Symbol" w:eastAsia="Symbol" w:hAnsi="Symbol" w:cs="Symbol" w:hint="default"/>
        <w:b w:val="0"/>
        <w:bCs w:val="0"/>
        <w:i w:val="0"/>
        <w:iCs w:val="0"/>
        <w:w w:val="100"/>
        <w:sz w:val="21"/>
        <w:szCs w:val="21"/>
        <w:lang w:val="en-US" w:eastAsia="en-US" w:bidi="ar-SA"/>
      </w:rPr>
    </w:lvl>
    <w:lvl w:ilvl="1" w:tplc="86C816FA">
      <w:numFmt w:val="bullet"/>
      <w:lvlText w:val=""/>
      <w:lvlJc w:val="left"/>
      <w:pPr>
        <w:ind w:left="832" w:hanging="361"/>
      </w:pPr>
      <w:rPr>
        <w:rFonts w:ascii="Wingdings" w:eastAsia="Wingdings" w:hAnsi="Wingdings" w:cs="Wingdings" w:hint="default"/>
        <w:b w:val="0"/>
        <w:bCs w:val="0"/>
        <w:i w:val="0"/>
        <w:iCs w:val="0"/>
        <w:w w:val="100"/>
        <w:sz w:val="21"/>
        <w:szCs w:val="21"/>
        <w:lang w:val="en-US" w:eastAsia="en-US" w:bidi="ar-SA"/>
      </w:rPr>
    </w:lvl>
    <w:lvl w:ilvl="2" w:tplc="C08EBB0A">
      <w:numFmt w:val="bullet"/>
      <w:lvlText w:val="•"/>
      <w:lvlJc w:val="left"/>
      <w:pPr>
        <w:ind w:left="1942" w:hanging="361"/>
      </w:pPr>
      <w:rPr>
        <w:rFonts w:hint="default"/>
        <w:lang w:val="en-US" w:eastAsia="en-US" w:bidi="ar-SA"/>
      </w:rPr>
    </w:lvl>
    <w:lvl w:ilvl="3" w:tplc="058C1278">
      <w:numFmt w:val="bullet"/>
      <w:lvlText w:val="•"/>
      <w:lvlJc w:val="left"/>
      <w:pPr>
        <w:ind w:left="3044" w:hanging="361"/>
      </w:pPr>
      <w:rPr>
        <w:rFonts w:hint="default"/>
        <w:lang w:val="en-US" w:eastAsia="en-US" w:bidi="ar-SA"/>
      </w:rPr>
    </w:lvl>
    <w:lvl w:ilvl="4" w:tplc="CB9CBD78">
      <w:numFmt w:val="bullet"/>
      <w:lvlText w:val="•"/>
      <w:lvlJc w:val="left"/>
      <w:pPr>
        <w:ind w:left="4146" w:hanging="361"/>
      </w:pPr>
      <w:rPr>
        <w:rFonts w:hint="default"/>
        <w:lang w:val="en-US" w:eastAsia="en-US" w:bidi="ar-SA"/>
      </w:rPr>
    </w:lvl>
    <w:lvl w:ilvl="5" w:tplc="15941B56">
      <w:numFmt w:val="bullet"/>
      <w:lvlText w:val="•"/>
      <w:lvlJc w:val="left"/>
      <w:pPr>
        <w:ind w:left="5248" w:hanging="361"/>
      </w:pPr>
      <w:rPr>
        <w:rFonts w:hint="default"/>
        <w:lang w:val="en-US" w:eastAsia="en-US" w:bidi="ar-SA"/>
      </w:rPr>
    </w:lvl>
    <w:lvl w:ilvl="6" w:tplc="2DD247A0">
      <w:numFmt w:val="bullet"/>
      <w:lvlText w:val="•"/>
      <w:lvlJc w:val="left"/>
      <w:pPr>
        <w:ind w:left="6351" w:hanging="361"/>
      </w:pPr>
      <w:rPr>
        <w:rFonts w:hint="default"/>
        <w:lang w:val="en-US" w:eastAsia="en-US" w:bidi="ar-SA"/>
      </w:rPr>
    </w:lvl>
    <w:lvl w:ilvl="7" w:tplc="5C628E98">
      <w:numFmt w:val="bullet"/>
      <w:lvlText w:val="•"/>
      <w:lvlJc w:val="left"/>
      <w:pPr>
        <w:ind w:left="7453" w:hanging="361"/>
      </w:pPr>
      <w:rPr>
        <w:rFonts w:hint="default"/>
        <w:lang w:val="en-US" w:eastAsia="en-US" w:bidi="ar-SA"/>
      </w:rPr>
    </w:lvl>
    <w:lvl w:ilvl="8" w:tplc="D79E44FE">
      <w:numFmt w:val="bullet"/>
      <w:lvlText w:val="•"/>
      <w:lvlJc w:val="left"/>
      <w:pPr>
        <w:ind w:left="8555" w:hanging="361"/>
      </w:pPr>
      <w:rPr>
        <w:rFonts w:hint="default"/>
        <w:lang w:val="en-US" w:eastAsia="en-US" w:bidi="ar-SA"/>
      </w:rPr>
    </w:lvl>
  </w:abstractNum>
  <w:abstractNum w:abstractNumId="2" w15:restartNumberingAfterBreak="0">
    <w:nsid w:val="22C5127D"/>
    <w:multiLevelType w:val="hybridMultilevel"/>
    <w:tmpl w:val="0D84ED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5A14F4E"/>
    <w:multiLevelType w:val="hybridMultilevel"/>
    <w:tmpl w:val="2C981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98666F9"/>
    <w:multiLevelType w:val="hybridMultilevel"/>
    <w:tmpl w:val="AD70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65CFB"/>
    <w:multiLevelType w:val="hybridMultilevel"/>
    <w:tmpl w:val="95929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F5B2953"/>
    <w:multiLevelType w:val="hybridMultilevel"/>
    <w:tmpl w:val="780E36A6"/>
    <w:lvl w:ilvl="0" w:tplc="81340C12">
      <w:start w:val="8"/>
      <w:numFmt w:val="bullet"/>
      <w:lvlText w:val="-"/>
      <w:lvlJc w:val="left"/>
      <w:pPr>
        <w:ind w:left="829" w:hanging="360"/>
      </w:pPr>
      <w:rPr>
        <w:rFonts w:ascii="Century Gothic" w:eastAsia="Century Gothic" w:hAnsi="Century Gothic" w:cs="Century Gothic" w:hint="default"/>
        <w:sz w:val="21"/>
      </w:rPr>
    </w:lvl>
    <w:lvl w:ilvl="1" w:tplc="1C090003" w:tentative="1">
      <w:start w:val="1"/>
      <w:numFmt w:val="bullet"/>
      <w:lvlText w:val="o"/>
      <w:lvlJc w:val="left"/>
      <w:pPr>
        <w:ind w:left="1549" w:hanging="360"/>
      </w:pPr>
      <w:rPr>
        <w:rFonts w:ascii="Courier New" w:hAnsi="Courier New" w:cs="Courier New" w:hint="default"/>
      </w:rPr>
    </w:lvl>
    <w:lvl w:ilvl="2" w:tplc="1C090005" w:tentative="1">
      <w:start w:val="1"/>
      <w:numFmt w:val="bullet"/>
      <w:lvlText w:val=""/>
      <w:lvlJc w:val="left"/>
      <w:pPr>
        <w:ind w:left="2269" w:hanging="360"/>
      </w:pPr>
      <w:rPr>
        <w:rFonts w:ascii="Wingdings" w:hAnsi="Wingdings" w:hint="default"/>
      </w:rPr>
    </w:lvl>
    <w:lvl w:ilvl="3" w:tplc="1C090001" w:tentative="1">
      <w:start w:val="1"/>
      <w:numFmt w:val="bullet"/>
      <w:lvlText w:val=""/>
      <w:lvlJc w:val="left"/>
      <w:pPr>
        <w:ind w:left="2989" w:hanging="360"/>
      </w:pPr>
      <w:rPr>
        <w:rFonts w:ascii="Symbol" w:hAnsi="Symbol" w:hint="default"/>
      </w:rPr>
    </w:lvl>
    <w:lvl w:ilvl="4" w:tplc="1C090003" w:tentative="1">
      <w:start w:val="1"/>
      <w:numFmt w:val="bullet"/>
      <w:lvlText w:val="o"/>
      <w:lvlJc w:val="left"/>
      <w:pPr>
        <w:ind w:left="3709" w:hanging="360"/>
      </w:pPr>
      <w:rPr>
        <w:rFonts w:ascii="Courier New" w:hAnsi="Courier New" w:cs="Courier New" w:hint="default"/>
      </w:rPr>
    </w:lvl>
    <w:lvl w:ilvl="5" w:tplc="1C090005" w:tentative="1">
      <w:start w:val="1"/>
      <w:numFmt w:val="bullet"/>
      <w:lvlText w:val=""/>
      <w:lvlJc w:val="left"/>
      <w:pPr>
        <w:ind w:left="4429" w:hanging="360"/>
      </w:pPr>
      <w:rPr>
        <w:rFonts w:ascii="Wingdings" w:hAnsi="Wingdings" w:hint="default"/>
      </w:rPr>
    </w:lvl>
    <w:lvl w:ilvl="6" w:tplc="1C090001" w:tentative="1">
      <w:start w:val="1"/>
      <w:numFmt w:val="bullet"/>
      <w:lvlText w:val=""/>
      <w:lvlJc w:val="left"/>
      <w:pPr>
        <w:ind w:left="5149" w:hanging="360"/>
      </w:pPr>
      <w:rPr>
        <w:rFonts w:ascii="Symbol" w:hAnsi="Symbol" w:hint="default"/>
      </w:rPr>
    </w:lvl>
    <w:lvl w:ilvl="7" w:tplc="1C090003" w:tentative="1">
      <w:start w:val="1"/>
      <w:numFmt w:val="bullet"/>
      <w:lvlText w:val="o"/>
      <w:lvlJc w:val="left"/>
      <w:pPr>
        <w:ind w:left="5869" w:hanging="360"/>
      </w:pPr>
      <w:rPr>
        <w:rFonts w:ascii="Courier New" w:hAnsi="Courier New" w:cs="Courier New" w:hint="default"/>
      </w:rPr>
    </w:lvl>
    <w:lvl w:ilvl="8" w:tplc="1C090005" w:tentative="1">
      <w:start w:val="1"/>
      <w:numFmt w:val="bullet"/>
      <w:lvlText w:val=""/>
      <w:lvlJc w:val="left"/>
      <w:pPr>
        <w:ind w:left="6589" w:hanging="360"/>
      </w:pPr>
      <w:rPr>
        <w:rFonts w:ascii="Wingdings" w:hAnsi="Wingdings" w:hint="default"/>
      </w:rPr>
    </w:lvl>
  </w:abstractNum>
  <w:abstractNum w:abstractNumId="7" w15:restartNumberingAfterBreak="0">
    <w:nsid w:val="4F6B1256"/>
    <w:multiLevelType w:val="hybridMultilevel"/>
    <w:tmpl w:val="1C2E60C2"/>
    <w:lvl w:ilvl="0" w:tplc="C7E66B3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580012"/>
    <w:multiLevelType w:val="hybridMultilevel"/>
    <w:tmpl w:val="B9604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55B41CD"/>
    <w:multiLevelType w:val="hybridMultilevel"/>
    <w:tmpl w:val="21BE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2152"/>
    <w:multiLevelType w:val="hybridMultilevel"/>
    <w:tmpl w:val="2244D50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C0525"/>
    <w:multiLevelType w:val="hybridMultilevel"/>
    <w:tmpl w:val="B01C9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45238"/>
    <w:multiLevelType w:val="hybridMultilevel"/>
    <w:tmpl w:val="2C180F8C"/>
    <w:lvl w:ilvl="0" w:tplc="CA3A9F1A">
      <w:start w:val="3"/>
      <w:numFmt w:val="bullet"/>
      <w:lvlText w:val="-"/>
      <w:lvlJc w:val="left"/>
      <w:pPr>
        <w:ind w:left="720" w:hanging="360"/>
      </w:pPr>
      <w:rPr>
        <w:rFonts w:ascii="Century Gothic" w:eastAsiaTheme="minorHAns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0"/>
  </w:num>
  <w:num w:numId="5">
    <w:abstractNumId w:val="4"/>
  </w:num>
  <w:num w:numId="6">
    <w:abstractNumId w:val="9"/>
  </w:num>
  <w:num w:numId="7">
    <w:abstractNumId w:val="13"/>
  </w:num>
  <w:num w:numId="8">
    <w:abstractNumId w:val="5"/>
  </w:num>
  <w:num w:numId="9">
    <w:abstractNumId w:val="7"/>
  </w:num>
  <w:num w:numId="10">
    <w:abstractNumId w:val="12"/>
  </w:num>
  <w:num w:numId="11">
    <w:abstractNumId w:val="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dCAwtjUwsDAxMzIyUdpeDU4uLM/DyQAstaAA3KONEsAAAA"/>
  </w:docVars>
  <w:rsids>
    <w:rsidRoot w:val="00133EFD"/>
    <w:rsid w:val="000A7A64"/>
    <w:rsid w:val="000B15A6"/>
    <w:rsid w:val="000E7CB3"/>
    <w:rsid w:val="00133EFD"/>
    <w:rsid w:val="001410FB"/>
    <w:rsid w:val="001638C9"/>
    <w:rsid w:val="001C3D22"/>
    <w:rsid w:val="001E16E7"/>
    <w:rsid w:val="001E3BAD"/>
    <w:rsid w:val="002120B3"/>
    <w:rsid w:val="00221CBD"/>
    <w:rsid w:val="0022489B"/>
    <w:rsid w:val="00231288"/>
    <w:rsid w:val="00255F31"/>
    <w:rsid w:val="00282997"/>
    <w:rsid w:val="00333FD9"/>
    <w:rsid w:val="00343A2D"/>
    <w:rsid w:val="00392CC8"/>
    <w:rsid w:val="003943E5"/>
    <w:rsid w:val="003C4A75"/>
    <w:rsid w:val="003D0251"/>
    <w:rsid w:val="0047680E"/>
    <w:rsid w:val="0055352F"/>
    <w:rsid w:val="00564ED6"/>
    <w:rsid w:val="00595402"/>
    <w:rsid w:val="00612A35"/>
    <w:rsid w:val="00653F2D"/>
    <w:rsid w:val="00686BAC"/>
    <w:rsid w:val="006A7891"/>
    <w:rsid w:val="006C1D2E"/>
    <w:rsid w:val="0077055F"/>
    <w:rsid w:val="00826CB6"/>
    <w:rsid w:val="008640E7"/>
    <w:rsid w:val="0087473C"/>
    <w:rsid w:val="00883A12"/>
    <w:rsid w:val="008E296B"/>
    <w:rsid w:val="0098053E"/>
    <w:rsid w:val="00994F01"/>
    <w:rsid w:val="009B5D2E"/>
    <w:rsid w:val="009C554C"/>
    <w:rsid w:val="009E5C0C"/>
    <w:rsid w:val="009F238A"/>
    <w:rsid w:val="00A530BA"/>
    <w:rsid w:val="00AB0A4A"/>
    <w:rsid w:val="00AF5093"/>
    <w:rsid w:val="00B019F3"/>
    <w:rsid w:val="00B400A2"/>
    <w:rsid w:val="00BF2C54"/>
    <w:rsid w:val="00C074F0"/>
    <w:rsid w:val="00C379B5"/>
    <w:rsid w:val="00D93C15"/>
    <w:rsid w:val="00DF6D85"/>
    <w:rsid w:val="00E22F27"/>
    <w:rsid w:val="00E70969"/>
    <w:rsid w:val="00EA7DF8"/>
    <w:rsid w:val="00ED6CEC"/>
    <w:rsid w:val="00F240BE"/>
    <w:rsid w:val="00F25B81"/>
    <w:rsid w:val="00F77B2C"/>
    <w:rsid w:val="00FB4276"/>
    <w:rsid w:val="00FF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D8D8"/>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1"/>
    <w:qFormat/>
    <w:rsid w:val="00DF6D85"/>
    <w:pPr>
      <w:ind w:left="720"/>
      <w:contextualSpacing/>
    </w:pPr>
  </w:style>
  <w:style w:type="table" w:styleId="TableGrid">
    <w:name w:val="Table Grid"/>
    <w:basedOn w:val="TableNormal"/>
    <w:rsid w:val="00FF2C4E"/>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rsid w:val="00FF2C4E"/>
  </w:style>
  <w:style w:type="paragraph" w:styleId="BodyTextIndent">
    <w:name w:val="Body Text Indent"/>
    <w:basedOn w:val="Normal"/>
    <w:link w:val="BodyTextIndentChar"/>
    <w:rsid w:val="00FF2C4E"/>
    <w:pPr>
      <w:keepNext/>
      <w:keepLines/>
      <w:suppressLineNumbers/>
      <w:tabs>
        <w:tab w:val="left" w:pos="8160"/>
      </w:tabs>
      <w:ind w:left="234" w:hanging="234"/>
    </w:pPr>
    <w:rPr>
      <w:rFonts w:ascii="Arial" w:eastAsia="Times New Roman" w:hAnsi="Arial" w:cs="Arial"/>
      <w:b/>
      <w:sz w:val="18"/>
      <w:szCs w:val="24"/>
      <w:lang w:val="en-GB"/>
    </w:rPr>
  </w:style>
  <w:style w:type="character" w:customStyle="1" w:styleId="BodyTextIndentChar">
    <w:name w:val="Body Text Indent Char"/>
    <w:basedOn w:val="DefaultParagraphFont"/>
    <w:link w:val="BodyTextIndent"/>
    <w:rsid w:val="00FF2C4E"/>
    <w:rPr>
      <w:rFonts w:ascii="Arial" w:eastAsia="Times New Roman" w:hAnsi="Arial" w:cs="Arial"/>
      <w:b/>
      <w:sz w:val="18"/>
      <w:szCs w:val="24"/>
      <w:lang w:val="en-GB"/>
    </w:rPr>
  </w:style>
  <w:style w:type="character" w:styleId="UnresolvedMention">
    <w:name w:val="Unresolved Mention"/>
    <w:basedOn w:val="DefaultParagraphFont"/>
    <w:uiPriority w:val="99"/>
    <w:semiHidden/>
    <w:unhideWhenUsed/>
    <w:rsid w:val="00686BAC"/>
    <w:rPr>
      <w:color w:val="605E5C"/>
      <w:shd w:val="clear" w:color="auto" w:fill="E1DFDD"/>
    </w:rPr>
  </w:style>
  <w:style w:type="paragraph" w:styleId="BodyText">
    <w:name w:val="Body Text"/>
    <w:basedOn w:val="Normal"/>
    <w:link w:val="BodyTextChar"/>
    <w:uiPriority w:val="99"/>
    <w:semiHidden/>
    <w:unhideWhenUsed/>
    <w:rsid w:val="00E70969"/>
    <w:pPr>
      <w:spacing w:after="120"/>
    </w:pPr>
  </w:style>
  <w:style w:type="character" w:customStyle="1" w:styleId="BodyTextChar">
    <w:name w:val="Body Text Char"/>
    <w:basedOn w:val="DefaultParagraphFont"/>
    <w:link w:val="BodyText"/>
    <w:uiPriority w:val="99"/>
    <w:semiHidden/>
    <w:rsid w:val="00E70969"/>
    <w:rPr>
      <w:rFonts w:ascii="Calibri" w:hAnsi="Calibri" w:cs="Times New Roman"/>
      <w:sz w:val="22"/>
    </w:rPr>
  </w:style>
  <w:style w:type="paragraph" w:styleId="Title">
    <w:name w:val="Title"/>
    <w:basedOn w:val="Normal"/>
    <w:link w:val="TitleChar"/>
    <w:uiPriority w:val="10"/>
    <w:qFormat/>
    <w:rsid w:val="00E70969"/>
    <w:pPr>
      <w:widowControl w:val="0"/>
      <w:autoSpaceDE w:val="0"/>
      <w:autoSpaceDN w:val="0"/>
      <w:spacing w:before="71"/>
      <w:ind w:left="423" w:right="345"/>
      <w:jc w:val="center"/>
    </w:pPr>
    <w:rPr>
      <w:rFonts w:ascii="Century Gothic" w:eastAsia="Century Gothic" w:hAnsi="Century Gothic" w:cs="Century Gothic"/>
      <w:b/>
      <w:bCs/>
    </w:rPr>
  </w:style>
  <w:style w:type="character" w:customStyle="1" w:styleId="TitleChar">
    <w:name w:val="Title Char"/>
    <w:basedOn w:val="DefaultParagraphFont"/>
    <w:link w:val="Title"/>
    <w:uiPriority w:val="10"/>
    <w:rsid w:val="00E70969"/>
    <w:rPr>
      <w:rFonts w:eastAsia="Century Gothic" w:cs="Century Gothic"/>
      <w:b/>
      <w:bCs/>
      <w:sz w:val="22"/>
    </w:rPr>
  </w:style>
  <w:style w:type="paragraph" w:styleId="NoSpacing">
    <w:name w:val="No Spacing"/>
    <w:uiPriority w:val="1"/>
    <w:qFormat/>
    <w:rsid w:val="00E70969"/>
    <w:rPr>
      <w:rFonts w:asciiTheme="minorHAnsi" w:hAnsiTheme="minorHAnsi"/>
      <w:sz w:val="22"/>
      <w:lang w:val="en-ZA"/>
    </w:rPr>
  </w:style>
  <w:style w:type="character" w:styleId="FollowedHyperlink">
    <w:name w:val="FollowedHyperlink"/>
    <w:basedOn w:val="DefaultParagraphFont"/>
    <w:uiPriority w:val="99"/>
    <w:semiHidden/>
    <w:unhideWhenUsed/>
    <w:rsid w:val="00E70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ci.h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8C03F3C06C840877B2A1FC3483038" ma:contentTypeVersion="8" ma:contentTypeDescription="Create a new document." ma:contentTypeScope="" ma:versionID="a5f5dbffe9ca4f1abae895eedb36fe8f">
  <xsd:schema xmlns:xsd="http://www.w3.org/2001/XMLSchema" xmlns:xs="http://www.w3.org/2001/XMLSchema" xmlns:p="http://schemas.microsoft.com/office/2006/metadata/properties" xmlns:ns3="a501a7c9-2d35-46cb-9874-5e7c282476fc" targetNamespace="http://schemas.microsoft.com/office/2006/metadata/properties" ma:root="true" ma:fieldsID="2ec3b5060657670520845f2b679b38e8" ns3:_="">
    <xsd:import namespace="a501a7c9-2d35-46cb-9874-5e7c282476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a7c9-2d35-46cb-9874-5e7c28247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2B0DC-D642-4AFE-96FE-B8631D5226E5}">
  <ds:schemaRefs>
    <ds:schemaRef ds:uri="http://schemas.microsoft.com/sharepoint/v3/contenttype/forms"/>
  </ds:schemaRefs>
</ds:datastoreItem>
</file>

<file path=customXml/itemProps2.xml><?xml version="1.0" encoding="utf-8"?>
<ds:datastoreItem xmlns:ds="http://schemas.openxmlformats.org/officeDocument/2006/customXml" ds:itemID="{4558F101-D3DA-415A-91D0-523A16B067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E7545-3E29-4DE0-A827-05CC8C9D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a7c9-2d35-46cb-9874-5e7c2824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3</cp:revision>
  <dcterms:created xsi:type="dcterms:W3CDTF">2022-08-26T08:47:00Z</dcterms:created>
  <dcterms:modified xsi:type="dcterms:W3CDTF">2022-08-26T11:21:00Z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0x0101001158C03F3C06C840877B2A1FC3483038</vt:lpwstr>
  </property>
</Properties>
</file>