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r w:rsidRPr="00C2501E">
        <w:rPr>
          <w:rFonts w:ascii="Century Gothic" w:eastAsiaTheme="minorHAnsi" w:hAnsi="Century Gothic"/>
          <w:b/>
          <w:bCs/>
          <w:color w:val="000000"/>
          <w:sz w:val="22"/>
          <w:szCs w:val="22"/>
          <w:lang w:val="en-US" w:eastAsia="en-ZA"/>
        </w:rPr>
        <w:t xml:space="preserve">The University </w:t>
      </w:r>
      <w:r w:rsidR="00E33000" w:rsidRPr="00C2501E">
        <w:rPr>
          <w:rFonts w:ascii="Century Gothic" w:eastAsiaTheme="minorHAnsi" w:hAnsi="Century Gothic"/>
          <w:b/>
          <w:bCs/>
          <w:color w:val="000000"/>
          <w:sz w:val="22"/>
          <w:szCs w:val="22"/>
          <w:lang w:val="en-US" w:eastAsia="en-ZA"/>
        </w:rPr>
        <w:t>of</w:t>
      </w:r>
      <w:r w:rsidRPr="00C2501E">
        <w:rPr>
          <w:rFonts w:ascii="Century Gothic" w:eastAsiaTheme="minorHAnsi" w:hAnsi="Century Gothic"/>
          <w:b/>
          <w:bCs/>
          <w:color w:val="000000"/>
          <w:sz w:val="22"/>
          <w:szCs w:val="22"/>
          <w:lang w:val="en-US" w:eastAsia="en-ZA"/>
        </w:rPr>
        <w:t xml:space="preserve"> KwaZulu-Natal (UKZN) is committed to meeting the objectives of Employment Equity to improve representivity within the Institution.</w:t>
      </w:r>
      <w:r>
        <w:rPr>
          <w:rFonts w:ascii="Century Gothic" w:eastAsiaTheme="minorHAnsi" w:hAnsi="Century Gothic"/>
          <w:b/>
          <w:bCs/>
          <w:color w:val="000000"/>
          <w:sz w:val="22"/>
          <w:szCs w:val="22"/>
          <w:lang w:val="en-US" w:eastAsia="en-ZA"/>
        </w:rPr>
        <w:t xml:space="preserve"> </w:t>
      </w:r>
      <w:r w:rsidRPr="00C2501E">
        <w:rPr>
          <w:rFonts w:ascii="Century Gothic" w:eastAsiaTheme="minorHAnsi" w:hAnsi="Century Gothic"/>
          <w:b/>
          <w:bCs/>
          <w:color w:val="000000"/>
          <w:sz w:val="22"/>
          <w:szCs w:val="22"/>
          <w:lang w:val="en-US" w:eastAsia="en-ZA"/>
        </w:rPr>
        <w:t>Preference will be given to applicants from designated groups in accordance with our Employment Equity Plan including people with disabilities.</w:t>
      </w:r>
    </w:p>
    <w:p w:rsidR="00743799" w:rsidRDefault="00743799" w:rsidP="00743799">
      <w:pPr>
        <w:jc w:val="center"/>
        <w:rPr>
          <w:rFonts w:ascii="Century Gothic" w:eastAsiaTheme="minorHAnsi" w:hAnsi="Century Gothic"/>
          <w:b/>
          <w:bCs/>
          <w:color w:val="000000"/>
          <w:sz w:val="22"/>
          <w:szCs w:val="22"/>
          <w:lang w:val="en-US" w:eastAsia="en-ZA"/>
        </w:rPr>
      </w:pPr>
    </w:p>
    <w:p w:rsidR="00743799" w:rsidRDefault="00743799" w:rsidP="00743799">
      <w:pPr>
        <w:jc w:val="center"/>
        <w:rPr>
          <w:rFonts w:ascii="Century Gothic" w:eastAsiaTheme="minorHAnsi" w:hAnsi="Century Gothic"/>
          <w:b/>
          <w:bCs/>
          <w:color w:val="000000"/>
          <w:sz w:val="22"/>
          <w:szCs w:val="22"/>
          <w:lang w:val="en-US" w:eastAsia="en-ZA"/>
        </w:rPr>
      </w:pPr>
    </w:p>
    <w:p w:rsidR="00743799" w:rsidRDefault="006A39F4" w:rsidP="00743799">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FIXED TERM CONTRACT – 3</w:t>
      </w:r>
      <w:r w:rsidR="00743799">
        <w:rPr>
          <w:rFonts w:ascii="Century Gothic" w:eastAsiaTheme="minorHAnsi" w:hAnsi="Century Gothic"/>
          <w:b/>
          <w:bCs/>
          <w:color w:val="000000"/>
          <w:sz w:val="22"/>
          <w:szCs w:val="22"/>
          <w:lang w:val="en-US" w:eastAsia="en-ZA"/>
        </w:rPr>
        <w:t xml:space="preserve"> YEARS</w:t>
      </w:r>
    </w:p>
    <w:p w:rsidR="00743799" w:rsidRDefault="00743799" w:rsidP="007421DE">
      <w:pPr>
        <w:jc w:val="center"/>
        <w:rPr>
          <w:rFonts w:ascii="Century Gothic" w:eastAsiaTheme="minorHAnsi" w:hAnsi="Century Gothic"/>
          <w:b/>
          <w:bCs/>
          <w:color w:val="000000"/>
          <w:sz w:val="22"/>
          <w:szCs w:val="22"/>
          <w:lang w:val="en-US" w:eastAsia="en-ZA"/>
        </w:rPr>
      </w:pPr>
    </w:p>
    <w:p w:rsidR="00221E56" w:rsidRDefault="00221E56" w:rsidP="00DB6D2A">
      <w:pPr>
        <w:rPr>
          <w:rFonts w:ascii="Century Gothic" w:eastAsiaTheme="minorHAnsi" w:hAnsi="Century Gothic"/>
          <w:b/>
          <w:bCs/>
          <w:color w:val="000000"/>
          <w:sz w:val="22"/>
          <w:szCs w:val="22"/>
          <w:lang w:val="en-US" w:eastAsia="en-ZA"/>
        </w:rPr>
      </w:pPr>
    </w:p>
    <w:p w:rsidR="00DB6D2A" w:rsidRDefault="00221E56" w:rsidP="00FC4A53">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RESEARCH DIVISION</w:t>
      </w:r>
    </w:p>
    <w:p w:rsidR="00AA2BFD" w:rsidRPr="00FC4A53" w:rsidRDefault="00AA2BFD" w:rsidP="00FC4A53">
      <w:pPr>
        <w:jc w:val="center"/>
        <w:rPr>
          <w:rFonts w:ascii="Century Gothic" w:hAnsi="Century Gothic"/>
          <w:b/>
          <w:bCs/>
          <w:caps/>
          <w:sz w:val="21"/>
          <w:szCs w:val="21"/>
          <w:u w:val="single"/>
          <w:lang w:val="en-GB" w:eastAsia="en-ZA"/>
        </w:rPr>
      </w:pPr>
    </w:p>
    <w:p w:rsidR="00221E56" w:rsidRDefault="00221E56" w:rsidP="007421DE">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 xml:space="preserve">DEPARTMENT OF SCIENCE &amp; TECHNOLOGY (DST) - </w:t>
      </w:r>
    </w:p>
    <w:p w:rsidR="00350596" w:rsidRDefault="00350596" w:rsidP="007421DE">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RESEARCH OFFICE MANAGEMENT</w:t>
      </w:r>
    </w:p>
    <w:p w:rsidR="002703DF" w:rsidRPr="00273B01" w:rsidRDefault="002703DF" w:rsidP="00E86B6B">
      <w:pPr>
        <w:rPr>
          <w:rFonts w:ascii="Century Gothic" w:hAnsi="Century Gothic"/>
          <w:b/>
          <w:bCs/>
          <w:caps/>
          <w:sz w:val="21"/>
          <w:szCs w:val="21"/>
          <w:u w:val="single"/>
          <w:lang w:val="en-GB" w:eastAsia="en-ZA"/>
        </w:rPr>
      </w:pPr>
    </w:p>
    <w:p w:rsidR="00221E56" w:rsidRDefault="00891D6F" w:rsidP="00FC4A53">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UCDP: </w:t>
      </w:r>
      <w:r w:rsidR="00350596">
        <w:rPr>
          <w:rFonts w:ascii="Century Gothic" w:hAnsi="Century Gothic"/>
          <w:b/>
          <w:bCs/>
          <w:caps/>
          <w:sz w:val="21"/>
          <w:szCs w:val="21"/>
          <w:u w:val="single"/>
          <w:lang w:val="en-GB" w:eastAsia="en-ZA"/>
        </w:rPr>
        <w:t>ACCOUNTING OFFICER</w:t>
      </w:r>
    </w:p>
    <w:p w:rsidR="00AA2BFD" w:rsidRPr="00FC4A53" w:rsidRDefault="00AA2BFD" w:rsidP="00FC4A53">
      <w:pPr>
        <w:jc w:val="center"/>
        <w:rPr>
          <w:rFonts w:ascii="Century Gothic" w:hAnsi="Century Gothic"/>
          <w:b/>
          <w:bCs/>
          <w:caps/>
          <w:sz w:val="21"/>
          <w:szCs w:val="21"/>
          <w:u w:val="single"/>
          <w:lang w:val="en-GB" w:eastAsia="en-ZA"/>
        </w:rPr>
      </w:pPr>
    </w:p>
    <w:p w:rsidR="008F7119" w:rsidRPr="00273B01" w:rsidRDefault="00593469" w:rsidP="007D33DB">
      <w:pPr>
        <w:jc w:val="center"/>
        <w:rPr>
          <w:rFonts w:ascii="Century Gothic" w:hAnsi="Century Gothic"/>
          <w:b/>
          <w:sz w:val="21"/>
          <w:szCs w:val="21"/>
        </w:rPr>
      </w:pPr>
      <w:r w:rsidRPr="00273B01">
        <w:rPr>
          <w:rFonts w:ascii="Century Gothic" w:hAnsi="Century Gothic"/>
          <w:b/>
          <w:sz w:val="21"/>
          <w:szCs w:val="21"/>
        </w:rPr>
        <w:t xml:space="preserve"> </w:t>
      </w:r>
      <w:r w:rsidR="007421DE"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743799">
        <w:rPr>
          <w:rFonts w:ascii="Century Gothic" w:hAnsi="Century Gothic"/>
          <w:b/>
          <w:sz w:val="21"/>
          <w:szCs w:val="21"/>
        </w:rPr>
        <w:t>10</w:t>
      </w:r>
      <w:r w:rsidR="007421DE" w:rsidRPr="00273B01">
        <w:rPr>
          <w:rFonts w:ascii="Century Gothic" w:hAnsi="Century Gothic"/>
          <w:b/>
          <w:sz w:val="21"/>
          <w:szCs w:val="21"/>
        </w:rPr>
        <w:t>)</w:t>
      </w:r>
    </w:p>
    <w:p w:rsidR="008B0833" w:rsidRDefault="0016657E"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WESTVILLE</w:t>
      </w:r>
    </w:p>
    <w:p w:rsidR="00860176" w:rsidRPr="00FC4A53" w:rsidRDefault="00860176" w:rsidP="008B0833">
      <w:pPr>
        <w:jc w:val="center"/>
        <w:rPr>
          <w:rFonts w:ascii="Century Gothic" w:hAnsi="Century Gothic"/>
          <w:b/>
          <w:bCs/>
          <w:caps/>
          <w:color w:val="000000" w:themeColor="text1"/>
          <w:sz w:val="21"/>
          <w:szCs w:val="21"/>
          <w:lang w:val="en-GB" w:eastAsia="en-ZA"/>
        </w:rPr>
      </w:pPr>
    </w:p>
    <w:p w:rsidR="00E86B6B" w:rsidRDefault="005A1A74" w:rsidP="00E86B6B">
      <w:pPr>
        <w:jc w:val="center"/>
        <w:rPr>
          <w:rFonts w:ascii="Century Gothic" w:hAnsi="Century Gothic"/>
          <w:b/>
          <w:bCs/>
          <w:caps/>
          <w:color w:val="000000" w:themeColor="text1"/>
          <w:sz w:val="21"/>
          <w:szCs w:val="21"/>
          <w:lang w:val="en-GB" w:eastAsia="en-ZA"/>
        </w:rPr>
      </w:pPr>
      <w:r w:rsidRPr="00FC4A53">
        <w:rPr>
          <w:rFonts w:ascii="Century Gothic" w:hAnsi="Century Gothic"/>
          <w:b/>
          <w:bCs/>
          <w:caps/>
          <w:color w:val="000000" w:themeColor="text1"/>
          <w:sz w:val="21"/>
          <w:szCs w:val="21"/>
          <w:lang w:val="en-GB" w:eastAsia="en-ZA"/>
        </w:rPr>
        <w:t>REF NO.:</w:t>
      </w:r>
      <w:bookmarkStart w:id="0" w:name="_GoBack"/>
      <w:bookmarkEnd w:id="0"/>
      <w:r w:rsidR="00E430CA" w:rsidRPr="00FC4A53">
        <w:rPr>
          <w:rFonts w:ascii="Century Gothic" w:hAnsi="Century Gothic"/>
          <w:b/>
          <w:bCs/>
          <w:caps/>
          <w:color w:val="000000" w:themeColor="text1"/>
          <w:sz w:val="21"/>
          <w:szCs w:val="21"/>
          <w:lang w:val="en-GB" w:eastAsia="en-ZA"/>
        </w:rPr>
        <w:t xml:space="preserve"> </w:t>
      </w:r>
      <w:r w:rsidR="00593469">
        <w:rPr>
          <w:rFonts w:ascii="Century Gothic" w:hAnsi="Century Gothic"/>
          <w:b/>
          <w:bCs/>
          <w:caps/>
          <w:color w:val="000000" w:themeColor="text1"/>
          <w:sz w:val="21"/>
          <w:szCs w:val="21"/>
          <w:lang w:val="en-GB" w:eastAsia="en-ZA"/>
        </w:rPr>
        <w:t>RO03</w:t>
      </w:r>
      <w:r w:rsidR="0011442E" w:rsidRPr="00FC4A53">
        <w:rPr>
          <w:rFonts w:ascii="Century Gothic" w:hAnsi="Century Gothic"/>
          <w:b/>
          <w:bCs/>
          <w:caps/>
          <w:color w:val="000000" w:themeColor="text1"/>
          <w:sz w:val="21"/>
          <w:szCs w:val="21"/>
          <w:lang w:val="en-GB" w:eastAsia="en-ZA"/>
        </w:rPr>
        <w:t>/201</w:t>
      </w:r>
      <w:r w:rsidR="00350596" w:rsidRPr="00FC4A53">
        <w:rPr>
          <w:rFonts w:ascii="Century Gothic" w:hAnsi="Century Gothic"/>
          <w:b/>
          <w:bCs/>
          <w:caps/>
          <w:color w:val="000000" w:themeColor="text1"/>
          <w:sz w:val="21"/>
          <w:szCs w:val="21"/>
          <w:lang w:val="en-GB" w:eastAsia="en-ZA"/>
        </w:rPr>
        <w:t>8</w:t>
      </w:r>
      <w:r w:rsidR="00AD4C7E" w:rsidRPr="00FC4A53">
        <w:rPr>
          <w:rFonts w:ascii="Century Gothic" w:hAnsi="Century Gothic"/>
          <w:b/>
          <w:bCs/>
          <w:caps/>
          <w:color w:val="000000" w:themeColor="text1"/>
          <w:sz w:val="21"/>
          <w:szCs w:val="21"/>
          <w:lang w:val="en-GB" w:eastAsia="en-ZA"/>
        </w:rPr>
        <w:t xml:space="preserve"> </w:t>
      </w:r>
    </w:p>
    <w:p w:rsidR="00E86B6B" w:rsidRPr="00E86B6B" w:rsidRDefault="00E86B6B" w:rsidP="00E86B6B">
      <w:pPr>
        <w:jc w:val="center"/>
        <w:rPr>
          <w:rFonts w:ascii="Century Gothic" w:hAnsi="Century Gothic"/>
          <w:b/>
          <w:bCs/>
          <w:caps/>
          <w:color w:val="000000" w:themeColor="text1"/>
          <w:sz w:val="21"/>
          <w:szCs w:val="21"/>
          <w:lang w:val="en-GB" w:eastAsia="en-ZA"/>
        </w:rPr>
      </w:pPr>
      <w:r w:rsidRPr="001B0292">
        <w:rPr>
          <w:rFonts w:ascii="Century Gothic" w:hAnsi="Century Gothic"/>
          <w:bCs/>
          <w:sz w:val="21"/>
          <w:szCs w:val="21"/>
          <w:lang w:val="en-GB" w:eastAsia="en-ZA"/>
        </w:rPr>
        <w:t xml:space="preserve"> </w:t>
      </w:r>
    </w:p>
    <w:p w:rsidR="00E86B6B" w:rsidRPr="001B0292" w:rsidRDefault="00E86B6B" w:rsidP="00E86B6B">
      <w:pPr>
        <w:jc w:val="both"/>
        <w:rPr>
          <w:rFonts w:ascii="Century Gothic" w:hAnsi="Century Gothic"/>
          <w:bCs/>
          <w:sz w:val="21"/>
          <w:szCs w:val="21"/>
          <w:lang w:val="en-GB" w:eastAsia="en-ZA"/>
        </w:rPr>
      </w:pPr>
    </w:p>
    <w:p w:rsidR="00593469" w:rsidRPr="00723080" w:rsidRDefault="00593469" w:rsidP="00723080">
      <w:pPr>
        <w:autoSpaceDE w:val="0"/>
        <w:autoSpaceDN w:val="0"/>
        <w:adjustRightInd w:val="0"/>
        <w:jc w:val="both"/>
        <w:rPr>
          <w:rFonts w:ascii="Century Gothic" w:hAnsi="Century Gothic" w:cstheme="minorHAnsi"/>
          <w:sz w:val="20"/>
          <w:szCs w:val="20"/>
        </w:rPr>
      </w:pPr>
      <w:r>
        <w:rPr>
          <w:rFonts w:ascii="Century Gothic" w:hAnsi="Century Gothic" w:cstheme="minorHAnsi"/>
          <w:sz w:val="20"/>
          <w:szCs w:val="20"/>
        </w:rPr>
        <w:t>The A</w:t>
      </w:r>
      <w:r w:rsidRPr="00222EB4">
        <w:rPr>
          <w:rFonts w:ascii="Century Gothic" w:hAnsi="Century Gothic" w:cstheme="minorHAnsi"/>
          <w:sz w:val="20"/>
          <w:szCs w:val="20"/>
        </w:rPr>
        <w:t>ccounting officer shall be primarily r</w:t>
      </w:r>
      <w:r>
        <w:rPr>
          <w:rFonts w:ascii="Century Gothic" w:hAnsi="Century Gothic" w:cstheme="minorHAnsi"/>
          <w:sz w:val="20"/>
          <w:szCs w:val="20"/>
        </w:rPr>
        <w:t>esponsible for p</w:t>
      </w:r>
      <w:r w:rsidRPr="00593469">
        <w:rPr>
          <w:rFonts w:ascii="Century Gothic" w:hAnsi="Century Gothic" w:cstheme="minorHAnsi"/>
          <w:sz w:val="20"/>
          <w:szCs w:val="20"/>
        </w:rPr>
        <w:t>rocessing of transactions in line with University policy and procedures and in accordance with the established conditions on the use of UCDG funds as set out in the Standard Operating Procedures of the Implementation and Management of the UCDP and UCDG.</w:t>
      </w:r>
      <w:r w:rsidR="00723080">
        <w:rPr>
          <w:rFonts w:ascii="Century Gothic" w:hAnsi="Century Gothic" w:cstheme="minorHAnsi"/>
          <w:sz w:val="20"/>
          <w:szCs w:val="20"/>
        </w:rPr>
        <w:t xml:space="preserve"> </w:t>
      </w:r>
      <w:r w:rsidRPr="00723080">
        <w:rPr>
          <w:rFonts w:ascii="Century Gothic" w:hAnsi="Century Gothic" w:cstheme="minorHAnsi"/>
          <w:sz w:val="20"/>
          <w:szCs w:val="20"/>
        </w:rPr>
        <w:t>Budget control against approved budget allocation and in accordance with the established conditions on the use of UCDG funds as set out in the Standard Operating Procedures of the Implementation and Management of the UCDP and UCDG.</w:t>
      </w:r>
      <w:r w:rsidR="00723080">
        <w:rPr>
          <w:rFonts w:ascii="Century Gothic" w:hAnsi="Century Gothic" w:cstheme="minorHAnsi"/>
          <w:sz w:val="20"/>
          <w:szCs w:val="20"/>
        </w:rPr>
        <w:t xml:space="preserve"> </w:t>
      </w:r>
      <w:r w:rsidRPr="00723080">
        <w:rPr>
          <w:rFonts w:ascii="Century Gothic" w:hAnsi="Century Gothic" w:cstheme="minorHAnsi"/>
          <w:sz w:val="20"/>
          <w:szCs w:val="20"/>
        </w:rPr>
        <w:t>Regular monitoring of expenditures against the predetermined activity plan, record keeping and reporting to management on the matter.</w:t>
      </w:r>
      <w:r w:rsidR="00723080">
        <w:rPr>
          <w:rFonts w:ascii="Century Gothic" w:hAnsi="Century Gothic" w:cstheme="minorHAnsi"/>
          <w:sz w:val="20"/>
          <w:szCs w:val="20"/>
        </w:rPr>
        <w:t xml:space="preserve"> </w:t>
      </w:r>
      <w:r w:rsidRPr="00723080">
        <w:rPr>
          <w:rFonts w:ascii="Century Gothic" w:hAnsi="Century Gothic" w:cstheme="minorHAnsi"/>
          <w:sz w:val="20"/>
          <w:szCs w:val="20"/>
        </w:rPr>
        <w:t xml:space="preserve">Assist in tasks relating to the completion of annual audit on the project. </w:t>
      </w:r>
    </w:p>
    <w:p w:rsidR="00593469" w:rsidRPr="00222EB4" w:rsidRDefault="00593469" w:rsidP="00593469">
      <w:pPr>
        <w:autoSpaceDE w:val="0"/>
        <w:autoSpaceDN w:val="0"/>
        <w:adjustRightInd w:val="0"/>
        <w:jc w:val="both"/>
        <w:rPr>
          <w:rFonts w:ascii="Century Gothic" w:hAnsi="Century Gothic" w:cstheme="minorHAnsi"/>
          <w:sz w:val="20"/>
          <w:szCs w:val="20"/>
        </w:rPr>
      </w:pPr>
      <w:r w:rsidRPr="00222EB4">
        <w:rPr>
          <w:rFonts w:ascii="Century Gothic" w:hAnsi="Century Gothic" w:cstheme="minorHAnsi"/>
          <w:sz w:val="20"/>
          <w:szCs w:val="20"/>
        </w:rPr>
        <w:t xml:space="preserve"> </w:t>
      </w:r>
    </w:p>
    <w:p w:rsidR="004A4482" w:rsidRPr="00273B01" w:rsidRDefault="004A4482" w:rsidP="00026750">
      <w:pPr>
        <w:jc w:val="both"/>
        <w:rPr>
          <w:rFonts w:ascii="Century Gothic" w:hAnsi="Century Gothic" w:cs="Arial"/>
          <w:spacing w:val="-3"/>
          <w:sz w:val="21"/>
          <w:szCs w:val="21"/>
        </w:rPr>
      </w:pPr>
    </w:p>
    <w:p w:rsidR="008F05C0"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743799" w:rsidRDefault="00723080" w:rsidP="00743799">
      <w:pPr>
        <w:pStyle w:val="BodyText"/>
        <w:numPr>
          <w:ilvl w:val="0"/>
          <w:numId w:val="31"/>
        </w:numPr>
        <w:tabs>
          <w:tab w:val="left" w:pos="0"/>
        </w:tabs>
        <w:spacing w:before="120" w:after="120"/>
        <w:rPr>
          <w:rFonts w:ascii="Century Gothic" w:hAnsi="Century Gothic"/>
          <w:b w:val="0"/>
          <w:sz w:val="21"/>
          <w:szCs w:val="21"/>
        </w:rPr>
      </w:pPr>
      <w:r w:rsidRPr="00723080">
        <w:rPr>
          <w:rFonts w:ascii="Century Gothic" w:hAnsi="Century Gothic"/>
          <w:b w:val="0"/>
          <w:sz w:val="21"/>
          <w:szCs w:val="21"/>
        </w:rPr>
        <w:t xml:space="preserve">Matric with a 3 year qualification in accounting </w:t>
      </w:r>
    </w:p>
    <w:p w:rsidR="00723080" w:rsidRPr="00743799" w:rsidRDefault="00723080" w:rsidP="00743799">
      <w:pPr>
        <w:pStyle w:val="BodyText"/>
        <w:numPr>
          <w:ilvl w:val="0"/>
          <w:numId w:val="31"/>
        </w:numPr>
        <w:tabs>
          <w:tab w:val="left" w:pos="0"/>
        </w:tabs>
        <w:spacing w:before="120" w:after="120"/>
        <w:rPr>
          <w:rFonts w:ascii="Century Gothic" w:hAnsi="Century Gothic"/>
          <w:b w:val="0"/>
          <w:sz w:val="21"/>
          <w:szCs w:val="21"/>
        </w:rPr>
      </w:pPr>
      <w:r w:rsidRPr="00743799">
        <w:rPr>
          <w:rFonts w:ascii="Century Gothic" w:hAnsi="Century Gothic"/>
          <w:b w:val="0"/>
          <w:sz w:val="21"/>
          <w:szCs w:val="21"/>
        </w:rPr>
        <w:t>Minimum 3-years working experience in an accounting/finance, auditing</w:t>
      </w:r>
      <w:r w:rsidR="00743799">
        <w:rPr>
          <w:rFonts w:ascii="Century Gothic" w:hAnsi="Century Gothic"/>
          <w:b w:val="0"/>
          <w:sz w:val="21"/>
          <w:szCs w:val="21"/>
        </w:rPr>
        <w:t xml:space="preserve"> and administration environment dealing with financial r</w:t>
      </w:r>
      <w:r w:rsidRPr="00743799">
        <w:rPr>
          <w:rFonts w:ascii="Century Gothic" w:hAnsi="Century Gothic"/>
          <w:b w:val="0"/>
          <w:sz w:val="21"/>
          <w:szCs w:val="21"/>
        </w:rPr>
        <w:t>eporting</w:t>
      </w:r>
      <w:r w:rsidR="00743799">
        <w:rPr>
          <w:rFonts w:ascii="Century Gothic" w:hAnsi="Century Gothic"/>
          <w:b w:val="0"/>
          <w:sz w:val="21"/>
          <w:szCs w:val="21"/>
        </w:rPr>
        <w:t>, b</w:t>
      </w:r>
      <w:r w:rsidRPr="00743799">
        <w:rPr>
          <w:rFonts w:ascii="Century Gothic" w:hAnsi="Century Gothic"/>
          <w:b w:val="0"/>
          <w:sz w:val="21"/>
          <w:szCs w:val="21"/>
        </w:rPr>
        <w:t>udgeting</w:t>
      </w:r>
      <w:r w:rsidR="00743799">
        <w:rPr>
          <w:rFonts w:ascii="Century Gothic" w:hAnsi="Century Gothic"/>
          <w:b w:val="0"/>
          <w:sz w:val="21"/>
          <w:szCs w:val="21"/>
        </w:rPr>
        <w:t xml:space="preserve"> and a</w:t>
      </w:r>
      <w:r w:rsidRPr="00743799">
        <w:rPr>
          <w:rFonts w:ascii="Century Gothic" w:hAnsi="Century Gothic"/>
          <w:b w:val="0"/>
          <w:sz w:val="21"/>
          <w:szCs w:val="21"/>
        </w:rPr>
        <w:t>uditing</w:t>
      </w:r>
      <w:r w:rsidR="00743799">
        <w:rPr>
          <w:rFonts w:ascii="Century Gothic" w:hAnsi="Century Gothic"/>
          <w:b w:val="0"/>
          <w:sz w:val="21"/>
          <w:szCs w:val="21"/>
        </w:rPr>
        <w:t>.</w:t>
      </w:r>
    </w:p>
    <w:p w:rsidR="00B348AA" w:rsidRPr="007316F9" w:rsidRDefault="00B348AA" w:rsidP="00B348AA">
      <w:pPr>
        <w:pStyle w:val="BodyText"/>
        <w:tabs>
          <w:tab w:val="left" w:pos="0"/>
          <w:tab w:val="num" w:pos="450"/>
        </w:tabs>
        <w:spacing w:before="120" w:after="120"/>
        <w:ind w:left="446"/>
        <w:rPr>
          <w:rFonts w:ascii="Century Gothic" w:hAnsi="Century Gothic"/>
          <w:b w:val="0"/>
          <w:sz w:val="21"/>
          <w:szCs w:val="21"/>
          <w:lang w:val="pt-PT"/>
        </w:rPr>
      </w:pPr>
    </w:p>
    <w:p w:rsidR="007422EF" w:rsidRDefault="007422EF" w:rsidP="007422EF">
      <w:pPr>
        <w:rPr>
          <w:rFonts w:ascii="Tahoma" w:hAnsi="Tahoma" w:cs="Tahoma"/>
          <w:sz w:val="20"/>
          <w:szCs w:val="20"/>
        </w:rPr>
      </w:pPr>
      <w:r w:rsidRPr="007576E1">
        <w:rPr>
          <w:rFonts w:ascii="Tw Cen MT" w:hAnsi="Tw Cen MT"/>
          <w:b/>
        </w:rPr>
        <w:t xml:space="preserve">Advantages: </w:t>
      </w:r>
      <w:r w:rsidRPr="007576E1">
        <w:rPr>
          <w:rFonts w:ascii="Tahoma" w:hAnsi="Tahoma" w:cs="Tahoma"/>
          <w:sz w:val="20"/>
          <w:szCs w:val="20"/>
        </w:rPr>
        <w:t xml:space="preserve"> </w:t>
      </w:r>
    </w:p>
    <w:p w:rsidR="007422EF" w:rsidRDefault="007422EF" w:rsidP="007422EF">
      <w:pPr>
        <w:rPr>
          <w:rFonts w:ascii="Tahoma" w:hAnsi="Tahoma" w:cs="Tahoma"/>
          <w:sz w:val="20"/>
          <w:szCs w:val="20"/>
        </w:rPr>
      </w:pPr>
    </w:p>
    <w:p w:rsidR="00723080" w:rsidRPr="00723080" w:rsidRDefault="00723080" w:rsidP="00723080">
      <w:pPr>
        <w:pStyle w:val="ListParagraph"/>
        <w:numPr>
          <w:ilvl w:val="0"/>
          <w:numId w:val="29"/>
        </w:numPr>
        <w:spacing w:line="360" w:lineRule="auto"/>
        <w:rPr>
          <w:rFonts w:ascii="Century Gothic" w:hAnsi="Century Gothic" w:cs="Arial"/>
          <w:sz w:val="20"/>
          <w:szCs w:val="20"/>
        </w:rPr>
      </w:pPr>
      <w:r w:rsidRPr="00723080">
        <w:rPr>
          <w:rFonts w:ascii="Century Gothic" w:hAnsi="Century Gothic" w:cs="Arial"/>
          <w:sz w:val="20"/>
          <w:szCs w:val="20"/>
        </w:rPr>
        <w:t>Knowledge of ITS System, iEnabler and My Market</w:t>
      </w:r>
    </w:p>
    <w:p w:rsidR="00723080" w:rsidRPr="00723080" w:rsidRDefault="00723080" w:rsidP="00723080">
      <w:pPr>
        <w:pStyle w:val="ListParagraph"/>
        <w:numPr>
          <w:ilvl w:val="0"/>
          <w:numId w:val="29"/>
        </w:numPr>
        <w:spacing w:line="360" w:lineRule="auto"/>
        <w:rPr>
          <w:rFonts w:ascii="Century Gothic" w:hAnsi="Century Gothic" w:cs="Arial"/>
          <w:sz w:val="20"/>
          <w:szCs w:val="20"/>
        </w:rPr>
      </w:pPr>
      <w:r w:rsidRPr="00723080">
        <w:rPr>
          <w:rFonts w:ascii="Century Gothic" w:hAnsi="Century Gothic" w:cs="Arial"/>
          <w:sz w:val="20"/>
          <w:szCs w:val="20"/>
        </w:rPr>
        <w:t>Good understanding of University policies and procedures, committee structures and decision making bodies and processes.</w:t>
      </w:r>
    </w:p>
    <w:p w:rsidR="004126B1" w:rsidRPr="00DB6D2A" w:rsidRDefault="004126B1" w:rsidP="00026750">
      <w:pPr>
        <w:jc w:val="both"/>
        <w:rPr>
          <w:rFonts w:ascii="Century Gothic" w:hAnsi="Century Gothic"/>
          <w:color w:val="FF0000"/>
          <w:sz w:val="21"/>
          <w:szCs w:val="21"/>
        </w:rPr>
      </w:pPr>
    </w:p>
    <w:p w:rsidR="00DC33F7" w:rsidRPr="00E54D85" w:rsidRDefault="00DC33F7" w:rsidP="00DC33F7">
      <w:pPr>
        <w:jc w:val="both"/>
        <w:rPr>
          <w:rFonts w:ascii="Century Gothic" w:hAnsi="Century Gothic"/>
          <w:b/>
          <w:color w:val="FF0000"/>
          <w:sz w:val="21"/>
          <w:szCs w:val="21"/>
        </w:rPr>
      </w:pPr>
      <w:r w:rsidRPr="00E54D85">
        <w:rPr>
          <w:rFonts w:ascii="Century Gothic" w:hAnsi="Century Gothic"/>
          <w:b/>
          <w:sz w:val="21"/>
          <w:szCs w:val="21"/>
        </w:rPr>
        <w:t xml:space="preserve">The closing date </w:t>
      </w:r>
      <w:r w:rsidR="00FC4A53">
        <w:rPr>
          <w:rFonts w:ascii="Century Gothic" w:hAnsi="Century Gothic"/>
          <w:b/>
          <w:sz w:val="21"/>
          <w:szCs w:val="21"/>
        </w:rPr>
        <w:t xml:space="preserve">for receipt of applications is </w:t>
      </w:r>
      <w:r w:rsidR="00D336E6">
        <w:rPr>
          <w:rFonts w:ascii="Century Gothic" w:hAnsi="Century Gothic"/>
          <w:b/>
          <w:sz w:val="21"/>
          <w:szCs w:val="21"/>
        </w:rPr>
        <w:t>20</w:t>
      </w:r>
      <w:r w:rsidR="00C301FD" w:rsidRPr="00C301FD">
        <w:rPr>
          <w:rFonts w:ascii="Century Gothic" w:hAnsi="Century Gothic"/>
          <w:b/>
          <w:sz w:val="21"/>
          <w:szCs w:val="21"/>
          <w:vertAlign w:val="superscript"/>
        </w:rPr>
        <w:t>th</w:t>
      </w:r>
      <w:r w:rsidR="00E86B6B">
        <w:rPr>
          <w:rFonts w:ascii="Century Gothic" w:hAnsi="Century Gothic"/>
          <w:b/>
          <w:sz w:val="21"/>
          <w:szCs w:val="21"/>
        </w:rPr>
        <w:t xml:space="preserve"> February 2018</w:t>
      </w:r>
      <w:r w:rsidR="00E54D85" w:rsidRPr="00E54D85">
        <w:rPr>
          <w:rFonts w:ascii="Century Gothic" w:hAnsi="Century Gothic"/>
          <w:b/>
          <w:sz w:val="21"/>
          <w:szCs w:val="21"/>
        </w:rPr>
        <w:t xml:space="preserve">. </w:t>
      </w:r>
      <w:r w:rsidRPr="00E54D85">
        <w:rPr>
          <w:rFonts w:ascii="Century Gothic" w:hAnsi="Century Gothic"/>
          <w:b/>
          <w:sz w:val="21"/>
          <w:szCs w:val="21"/>
        </w:rPr>
        <w:t xml:space="preserve">Applicants are required to complete the official application form (“application form – support”) which is available on the Vacancies website at </w:t>
      </w:r>
      <w:hyperlink r:id="rId8" w:history="1">
        <w:r w:rsidRPr="00E54D85">
          <w:rPr>
            <w:rFonts w:ascii="Century Gothic" w:hAnsi="Century Gothic"/>
            <w:b/>
            <w:sz w:val="21"/>
            <w:szCs w:val="21"/>
          </w:rPr>
          <w:t>www.ukzn.ac.za</w:t>
        </w:r>
      </w:hyperlink>
      <w:r w:rsidR="00E54D85" w:rsidRPr="00E54D85">
        <w:rPr>
          <w:rFonts w:ascii="Century Gothic" w:hAnsi="Century Gothic"/>
          <w:b/>
          <w:sz w:val="21"/>
          <w:szCs w:val="21"/>
        </w:rPr>
        <w:t xml:space="preserve">. </w:t>
      </w:r>
      <w:r w:rsidRPr="00E54D85">
        <w:rPr>
          <w:rFonts w:ascii="Century Gothic" w:hAnsi="Century Gothic"/>
          <w:b/>
          <w:sz w:val="21"/>
          <w:szCs w:val="21"/>
        </w:rPr>
        <w:t>Completed fo</w:t>
      </w:r>
      <w:r w:rsidR="00AA2BFD">
        <w:rPr>
          <w:rFonts w:ascii="Century Gothic" w:hAnsi="Century Gothic"/>
          <w:b/>
          <w:sz w:val="21"/>
          <w:szCs w:val="21"/>
        </w:rPr>
        <w:t>rms may be sent to recruitment-s</w:t>
      </w:r>
      <w:r w:rsidRPr="00E54D85">
        <w:rPr>
          <w:rFonts w:ascii="Century Gothic" w:hAnsi="Century Gothic"/>
          <w:b/>
          <w:sz w:val="21"/>
          <w:szCs w:val="21"/>
        </w:rPr>
        <w:t>m</w:t>
      </w:r>
      <w:hyperlink r:id="rId9" w:history="1">
        <w:r w:rsidRPr="00E54D85">
          <w:rPr>
            <w:rFonts w:ascii="Century Gothic" w:hAnsi="Century Gothic"/>
            <w:b/>
            <w:sz w:val="21"/>
            <w:szCs w:val="21"/>
          </w:rPr>
          <w:t>@ukzn.ac.za</w:t>
        </w:r>
      </w:hyperlink>
      <w:r w:rsidR="00E54D85" w:rsidRPr="00E54D85">
        <w:rPr>
          <w:rFonts w:ascii="Century Gothic" w:hAnsi="Century Gothic"/>
          <w:b/>
          <w:sz w:val="21"/>
          <w:szCs w:val="21"/>
        </w:rPr>
        <w:t xml:space="preserve">. </w:t>
      </w:r>
      <w:r w:rsidRPr="00E54D85">
        <w:rPr>
          <w:rFonts w:ascii="Century Gothic" w:hAnsi="Century Gothic"/>
          <w:b/>
          <w:sz w:val="21"/>
          <w:szCs w:val="21"/>
        </w:rPr>
        <w:t>Advert Reference Number MUST be clearly stated in the subject line.</w:t>
      </w:r>
    </w:p>
    <w:sectPr w:rsidR="00DC33F7" w:rsidRPr="00E54D85"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C9" w:rsidRDefault="00696BC9">
      <w:r>
        <w:separator/>
      </w:r>
    </w:p>
  </w:endnote>
  <w:endnote w:type="continuationSeparator" w:id="0">
    <w:p w:rsidR="00696BC9" w:rsidRDefault="0069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A0" w:rsidRDefault="00991BA0"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BA0" w:rsidRDefault="0099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C9" w:rsidRDefault="00696BC9">
      <w:r>
        <w:separator/>
      </w:r>
    </w:p>
  </w:footnote>
  <w:footnote w:type="continuationSeparator" w:id="0">
    <w:p w:rsidR="00696BC9" w:rsidRDefault="00696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236"/>
    <w:multiLevelType w:val="hybridMultilevel"/>
    <w:tmpl w:val="0E5EA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7430E1"/>
    <w:multiLevelType w:val="hybridMultilevel"/>
    <w:tmpl w:val="E96EA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3E87A40"/>
    <w:multiLevelType w:val="hybridMultilevel"/>
    <w:tmpl w:val="9B06C3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B3BC0"/>
    <w:multiLevelType w:val="hybridMultilevel"/>
    <w:tmpl w:val="DFB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860AD"/>
    <w:multiLevelType w:val="hybridMultilevel"/>
    <w:tmpl w:val="50B24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B0C6E16"/>
    <w:multiLevelType w:val="hybridMultilevel"/>
    <w:tmpl w:val="147E87B6"/>
    <w:lvl w:ilvl="0" w:tplc="1C090001">
      <w:start w:val="1"/>
      <w:numFmt w:val="bullet"/>
      <w:lvlText w:val=""/>
      <w:lvlJc w:val="left"/>
      <w:pPr>
        <w:ind w:left="1166" w:hanging="360"/>
      </w:pPr>
      <w:rPr>
        <w:rFonts w:ascii="Symbol" w:hAnsi="Symbol" w:hint="default"/>
      </w:rPr>
    </w:lvl>
    <w:lvl w:ilvl="1" w:tplc="1C090003" w:tentative="1">
      <w:start w:val="1"/>
      <w:numFmt w:val="bullet"/>
      <w:lvlText w:val="o"/>
      <w:lvlJc w:val="left"/>
      <w:pPr>
        <w:ind w:left="1886" w:hanging="360"/>
      </w:pPr>
      <w:rPr>
        <w:rFonts w:ascii="Courier New" w:hAnsi="Courier New" w:cs="Courier New" w:hint="default"/>
      </w:rPr>
    </w:lvl>
    <w:lvl w:ilvl="2" w:tplc="1C090005" w:tentative="1">
      <w:start w:val="1"/>
      <w:numFmt w:val="bullet"/>
      <w:lvlText w:val=""/>
      <w:lvlJc w:val="left"/>
      <w:pPr>
        <w:ind w:left="2606" w:hanging="360"/>
      </w:pPr>
      <w:rPr>
        <w:rFonts w:ascii="Wingdings" w:hAnsi="Wingdings" w:hint="default"/>
      </w:rPr>
    </w:lvl>
    <w:lvl w:ilvl="3" w:tplc="1C090001" w:tentative="1">
      <w:start w:val="1"/>
      <w:numFmt w:val="bullet"/>
      <w:lvlText w:val=""/>
      <w:lvlJc w:val="left"/>
      <w:pPr>
        <w:ind w:left="3326" w:hanging="360"/>
      </w:pPr>
      <w:rPr>
        <w:rFonts w:ascii="Symbol" w:hAnsi="Symbol" w:hint="default"/>
      </w:rPr>
    </w:lvl>
    <w:lvl w:ilvl="4" w:tplc="1C090003" w:tentative="1">
      <w:start w:val="1"/>
      <w:numFmt w:val="bullet"/>
      <w:lvlText w:val="o"/>
      <w:lvlJc w:val="left"/>
      <w:pPr>
        <w:ind w:left="4046" w:hanging="360"/>
      </w:pPr>
      <w:rPr>
        <w:rFonts w:ascii="Courier New" w:hAnsi="Courier New" w:cs="Courier New" w:hint="default"/>
      </w:rPr>
    </w:lvl>
    <w:lvl w:ilvl="5" w:tplc="1C090005" w:tentative="1">
      <w:start w:val="1"/>
      <w:numFmt w:val="bullet"/>
      <w:lvlText w:val=""/>
      <w:lvlJc w:val="left"/>
      <w:pPr>
        <w:ind w:left="4766" w:hanging="360"/>
      </w:pPr>
      <w:rPr>
        <w:rFonts w:ascii="Wingdings" w:hAnsi="Wingdings" w:hint="default"/>
      </w:rPr>
    </w:lvl>
    <w:lvl w:ilvl="6" w:tplc="1C090001" w:tentative="1">
      <w:start w:val="1"/>
      <w:numFmt w:val="bullet"/>
      <w:lvlText w:val=""/>
      <w:lvlJc w:val="left"/>
      <w:pPr>
        <w:ind w:left="5486" w:hanging="360"/>
      </w:pPr>
      <w:rPr>
        <w:rFonts w:ascii="Symbol" w:hAnsi="Symbol" w:hint="default"/>
      </w:rPr>
    </w:lvl>
    <w:lvl w:ilvl="7" w:tplc="1C090003" w:tentative="1">
      <w:start w:val="1"/>
      <w:numFmt w:val="bullet"/>
      <w:lvlText w:val="o"/>
      <w:lvlJc w:val="left"/>
      <w:pPr>
        <w:ind w:left="6206" w:hanging="360"/>
      </w:pPr>
      <w:rPr>
        <w:rFonts w:ascii="Courier New" w:hAnsi="Courier New" w:cs="Courier New" w:hint="default"/>
      </w:rPr>
    </w:lvl>
    <w:lvl w:ilvl="8" w:tplc="1C090005" w:tentative="1">
      <w:start w:val="1"/>
      <w:numFmt w:val="bullet"/>
      <w:lvlText w:val=""/>
      <w:lvlJc w:val="left"/>
      <w:pPr>
        <w:ind w:left="6926" w:hanging="360"/>
      </w:pPr>
      <w:rPr>
        <w:rFonts w:ascii="Wingdings" w:hAnsi="Wingdings" w:hint="default"/>
      </w:rPr>
    </w:lvl>
  </w:abstractNum>
  <w:abstractNum w:abstractNumId="18"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B2564"/>
    <w:multiLevelType w:val="hybridMultilevel"/>
    <w:tmpl w:val="AE30D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97F47"/>
    <w:multiLevelType w:val="hybridMultilevel"/>
    <w:tmpl w:val="55423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1E2"/>
    <w:multiLevelType w:val="hybridMultilevel"/>
    <w:tmpl w:val="86C225FA"/>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9" w15:restartNumberingAfterBreak="0">
    <w:nsid w:val="74DA30BB"/>
    <w:multiLevelType w:val="hybridMultilevel"/>
    <w:tmpl w:val="7BB403B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0"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0"/>
  </w:num>
  <w:num w:numId="4">
    <w:abstractNumId w:val="10"/>
  </w:num>
  <w:num w:numId="5">
    <w:abstractNumId w:val="26"/>
  </w:num>
  <w:num w:numId="6">
    <w:abstractNumId w:val="8"/>
  </w:num>
  <w:num w:numId="7">
    <w:abstractNumId w:val="12"/>
  </w:num>
  <w:num w:numId="8">
    <w:abstractNumId w:val="30"/>
  </w:num>
  <w:num w:numId="9">
    <w:abstractNumId w:val="23"/>
  </w:num>
  <w:num w:numId="10">
    <w:abstractNumId w:val="4"/>
  </w:num>
  <w:num w:numId="11">
    <w:abstractNumId w:val="5"/>
  </w:num>
  <w:num w:numId="12">
    <w:abstractNumId w:val="22"/>
  </w:num>
  <w:num w:numId="13">
    <w:abstractNumId w:val="16"/>
  </w:num>
  <w:num w:numId="14">
    <w:abstractNumId w:val="9"/>
  </w:num>
  <w:num w:numId="15">
    <w:abstractNumId w:val="1"/>
  </w:num>
  <w:num w:numId="16">
    <w:abstractNumId w:val="14"/>
  </w:num>
  <w:num w:numId="17">
    <w:abstractNumId w:val="13"/>
  </w:num>
  <w:num w:numId="18">
    <w:abstractNumId w:val="21"/>
  </w:num>
  <w:num w:numId="19">
    <w:abstractNumId w:val="6"/>
  </w:num>
  <w:num w:numId="20">
    <w:abstractNumId w:val="19"/>
  </w:num>
  <w:num w:numId="21">
    <w:abstractNumId w:val="27"/>
  </w:num>
  <w:num w:numId="22">
    <w:abstractNumId w:val="18"/>
  </w:num>
  <w:num w:numId="23">
    <w:abstractNumId w:val="15"/>
  </w:num>
  <w:num w:numId="24">
    <w:abstractNumId w:val="0"/>
  </w:num>
  <w:num w:numId="25">
    <w:abstractNumId w:val="28"/>
  </w:num>
  <w:num w:numId="26">
    <w:abstractNumId w:val="25"/>
  </w:num>
  <w:num w:numId="27">
    <w:abstractNumId w:val="3"/>
  </w:num>
  <w:num w:numId="28">
    <w:abstractNumId w:val="7"/>
  </w:num>
  <w:num w:numId="29">
    <w:abstractNumId w:val="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40C"/>
    <w:rsid w:val="00043979"/>
    <w:rsid w:val="0004537C"/>
    <w:rsid w:val="00052095"/>
    <w:rsid w:val="0005275E"/>
    <w:rsid w:val="00074399"/>
    <w:rsid w:val="00075D18"/>
    <w:rsid w:val="00084B0D"/>
    <w:rsid w:val="00096E93"/>
    <w:rsid w:val="000A13F8"/>
    <w:rsid w:val="000A484A"/>
    <w:rsid w:val="000D2E7D"/>
    <w:rsid w:val="000D46F8"/>
    <w:rsid w:val="00101C64"/>
    <w:rsid w:val="00113A10"/>
    <w:rsid w:val="0011442E"/>
    <w:rsid w:val="00116E39"/>
    <w:rsid w:val="0012199A"/>
    <w:rsid w:val="00146BCA"/>
    <w:rsid w:val="00157302"/>
    <w:rsid w:val="0016657E"/>
    <w:rsid w:val="00184961"/>
    <w:rsid w:val="001B7F52"/>
    <w:rsid w:val="001D6505"/>
    <w:rsid w:val="001F21FC"/>
    <w:rsid w:val="0020009A"/>
    <w:rsid w:val="00205654"/>
    <w:rsid w:val="00221568"/>
    <w:rsid w:val="00221E56"/>
    <w:rsid w:val="00245E3C"/>
    <w:rsid w:val="002569CB"/>
    <w:rsid w:val="00257502"/>
    <w:rsid w:val="002703DF"/>
    <w:rsid w:val="00273B01"/>
    <w:rsid w:val="00275240"/>
    <w:rsid w:val="00283645"/>
    <w:rsid w:val="00285CA1"/>
    <w:rsid w:val="00286D3F"/>
    <w:rsid w:val="002914E3"/>
    <w:rsid w:val="00292F3F"/>
    <w:rsid w:val="00294592"/>
    <w:rsid w:val="002A471A"/>
    <w:rsid w:val="002B2353"/>
    <w:rsid w:val="002B51B0"/>
    <w:rsid w:val="002C0231"/>
    <w:rsid w:val="002C406F"/>
    <w:rsid w:val="002D2C45"/>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50596"/>
    <w:rsid w:val="00372926"/>
    <w:rsid w:val="0037708E"/>
    <w:rsid w:val="003854D8"/>
    <w:rsid w:val="00385FFD"/>
    <w:rsid w:val="003B3597"/>
    <w:rsid w:val="003B5C05"/>
    <w:rsid w:val="003B65D6"/>
    <w:rsid w:val="003B7297"/>
    <w:rsid w:val="003B781F"/>
    <w:rsid w:val="003D3DD0"/>
    <w:rsid w:val="003D66F4"/>
    <w:rsid w:val="003F2EA6"/>
    <w:rsid w:val="004126B1"/>
    <w:rsid w:val="00423BA3"/>
    <w:rsid w:val="00424DDB"/>
    <w:rsid w:val="00440B03"/>
    <w:rsid w:val="004501C3"/>
    <w:rsid w:val="00460AE9"/>
    <w:rsid w:val="00467008"/>
    <w:rsid w:val="00470179"/>
    <w:rsid w:val="0049098C"/>
    <w:rsid w:val="00490DB4"/>
    <w:rsid w:val="004A1A6E"/>
    <w:rsid w:val="004A4482"/>
    <w:rsid w:val="004B6144"/>
    <w:rsid w:val="004B7403"/>
    <w:rsid w:val="004E3BC0"/>
    <w:rsid w:val="004E42E6"/>
    <w:rsid w:val="00513AFF"/>
    <w:rsid w:val="00515D69"/>
    <w:rsid w:val="00520F9A"/>
    <w:rsid w:val="00531F79"/>
    <w:rsid w:val="00540E23"/>
    <w:rsid w:val="00546693"/>
    <w:rsid w:val="00550D51"/>
    <w:rsid w:val="005569B9"/>
    <w:rsid w:val="005600A1"/>
    <w:rsid w:val="005753DA"/>
    <w:rsid w:val="00581F05"/>
    <w:rsid w:val="00593469"/>
    <w:rsid w:val="00597F8C"/>
    <w:rsid w:val="005A1A74"/>
    <w:rsid w:val="005A3A79"/>
    <w:rsid w:val="005A7C3C"/>
    <w:rsid w:val="005B7516"/>
    <w:rsid w:val="005C3BFD"/>
    <w:rsid w:val="005C4673"/>
    <w:rsid w:val="005F2803"/>
    <w:rsid w:val="00602CF0"/>
    <w:rsid w:val="00651F9F"/>
    <w:rsid w:val="006737C4"/>
    <w:rsid w:val="00681EC5"/>
    <w:rsid w:val="00682580"/>
    <w:rsid w:val="00684AEA"/>
    <w:rsid w:val="00696BC9"/>
    <w:rsid w:val="006A39F4"/>
    <w:rsid w:val="006A4683"/>
    <w:rsid w:val="006A7E43"/>
    <w:rsid w:val="006B75E6"/>
    <w:rsid w:val="006C35EC"/>
    <w:rsid w:val="006C3E14"/>
    <w:rsid w:val="006E0180"/>
    <w:rsid w:val="006E7B3E"/>
    <w:rsid w:val="006F6501"/>
    <w:rsid w:val="006F713A"/>
    <w:rsid w:val="007227BC"/>
    <w:rsid w:val="00723080"/>
    <w:rsid w:val="00731421"/>
    <w:rsid w:val="007316F9"/>
    <w:rsid w:val="007409A5"/>
    <w:rsid w:val="007421DE"/>
    <w:rsid w:val="007422EF"/>
    <w:rsid w:val="00743799"/>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25925"/>
    <w:rsid w:val="00825FC7"/>
    <w:rsid w:val="008457B2"/>
    <w:rsid w:val="0085164D"/>
    <w:rsid w:val="0085264E"/>
    <w:rsid w:val="00860176"/>
    <w:rsid w:val="0086069C"/>
    <w:rsid w:val="00871CC8"/>
    <w:rsid w:val="00872581"/>
    <w:rsid w:val="008822C9"/>
    <w:rsid w:val="0088241F"/>
    <w:rsid w:val="00884B5F"/>
    <w:rsid w:val="00885CC8"/>
    <w:rsid w:val="00887719"/>
    <w:rsid w:val="00891D6F"/>
    <w:rsid w:val="00892E69"/>
    <w:rsid w:val="008A610B"/>
    <w:rsid w:val="008B0833"/>
    <w:rsid w:val="008C4E3D"/>
    <w:rsid w:val="008E192E"/>
    <w:rsid w:val="008E36C2"/>
    <w:rsid w:val="008F05C0"/>
    <w:rsid w:val="008F6335"/>
    <w:rsid w:val="008F7119"/>
    <w:rsid w:val="009019CA"/>
    <w:rsid w:val="00910B4D"/>
    <w:rsid w:val="00922780"/>
    <w:rsid w:val="009263E7"/>
    <w:rsid w:val="00932438"/>
    <w:rsid w:val="009359F1"/>
    <w:rsid w:val="00944484"/>
    <w:rsid w:val="00951704"/>
    <w:rsid w:val="009744B4"/>
    <w:rsid w:val="00991BA0"/>
    <w:rsid w:val="0099596D"/>
    <w:rsid w:val="00996930"/>
    <w:rsid w:val="009A496C"/>
    <w:rsid w:val="009B2F20"/>
    <w:rsid w:val="009D6404"/>
    <w:rsid w:val="00A31462"/>
    <w:rsid w:val="00A36275"/>
    <w:rsid w:val="00A535B4"/>
    <w:rsid w:val="00A61BF5"/>
    <w:rsid w:val="00AA2BFD"/>
    <w:rsid w:val="00AB1017"/>
    <w:rsid w:val="00AC7A04"/>
    <w:rsid w:val="00AD4C7E"/>
    <w:rsid w:val="00AD5D97"/>
    <w:rsid w:val="00AE41CE"/>
    <w:rsid w:val="00AE4FE6"/>
    <w:rsid w:val="00B05892"/>
    <w:rsid w:val="00B14F75"/>
    <w:rsid w:val="00B221F7"/>
    <w:rsid w:val="00B324E6"/>
    <w:rsid w:val="00B348AA"/>
    <w:rsid w:val="00B45B52"/>
    <w:rsid w:val="00B603D8"/>
    <w:rsid w:val="00B6464C"/>
    <w:rsid w:val="00B6747B"/>
    <w:rsid w:val="00B72554"/>
    <w:rsid w:val="00B80422"/>
    <w:rsid w:val="00B92781"/>
    <w:rsid w:val="00BD174B"/>
    <w:rsid w:val="00BD2C0E"/>
    <w:rsid w:val="00BE648F"/>
    <w:rsid w:val="00BF3FBE"/>
    <w:rsid w:val="00C00265"/>
    <w:rsid w:val="00C1013B"/>
    <w:rsid w:val="00C14168"/>
    <w:rsid w:val="00C14418"/>
    <w:rsid w:val="00C2451E"/>
    <w:rsid w:val="00C2501E"/>
    <w:rsid w:val="00C27BB2"/>
    <w:rsid w:val="00C301FD"/>
    <w:rsid w:val="00C61F0B"/>
    <w:rsid w:val="00C718EE"/>
    <w:rsid w:val="00C90DF1"/>
    <w:rsid w:val="00C91280"/>
    <w:rsid w:val="00CA009A"/>
    <w:rsid w:val="00CB1946"/>
    <w:rsid w:val="00CC6D18"/>
    <w:rsid w:val="00CE067B"/>
    <w:rsid w:val="00CE7E95"/>
    <w:rsid w:val="00CF2375"/>
    <w:rsid w:val="00D22A8A"/>
    <w:rsid w:val="00D323B0"/>
    <w:rsid w:val="00D336E6"/>
    <w:rsid w:val="00D42DF2"/>
    <w:rsid w:val="00D5642F"/>
    <w:rsid w:val="00D73753"/>
    <w:rsid w:val="00D92BEE"/>
    <w:rsid w:val="00D93A4D"/>
    <w:rsid w:val="00D97DB4"/>
    <w:rsid w:val="00DA0E91"/>
    <w:rsid w:val="00DB6D2A"/>
    <w:rsid w:val="00DC21CC"/>
    <w:rsid w:val="00DC33F7"/>
    <w:rsid w:val="00DD1EEF"/>
    <w:rsid w:val="00DE10B6"/>
    <w:rsid w:val="00DF023B"/>
    <w:rsid w:val="00E225B7"/>
    <w:rsid w:val="00E33000"/>
    <w:rsid w:val="00E430CA"/>
    <w:rsid w:val="00E54D85"/>
    <w:rsid w:val="00E55725"/>
    <w:rsid w:val="00E60D2D"/>
    <w:rsid w:val="00E65C65"/>
    <w:rsid w:val="00E65DF8"/>
    <w:rsid w:val="00E80E52"/>
    <w:rsid w:val="00E85113"/>
    <w:rsid w:val="00E85C5F"/>
    <w:rsid w:val="00E86B6B"/>
    <w:rsid w:val="00EA4D43"/>
    <w:rsid w:val="00EC2E52"/>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8F7"/>
    <w:rsid w:val="00F94F84"/>
    <w:rsid w:val="00FB42E3"/>
    <w:rsid w:val="00FB7E44"/>
    <w:rsid w:val="00FC4A53"/>
    <w:rsid w:val="00FD585F"/>
    <w:rsid w:val="00FE2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4A8DA"/>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2A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CDC0-522B-43BE-A444-F14EE525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2111</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Sindy Olive Mbhele</cp:lastModifiedBy>
  <cp:revision>2</cp:revision>
  <cp:lastPrinted>2017-06-02T06:30:00Z</cp:lastPrinted>
  <dcterms:created xsi:type="dcterms:W3CDTF">2018-02-15T07:10:00Z</dcterms:created>
  <dcterms:modified xsi:type="dcterms:W3CDTF">2018-02-15T07:10:00Z</dcterms:modified>
</cp:coreProperties>
</file>