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A497A" w14:textId="2F151308" w:rsidR="00D171C7" w:rsidRDefault="0097259D" w:rsidP="00062D3E">
      <w:pPr>
        <w:jc w:val="center"/>
        <w:rPr>
          <w:b/>
        </w:rPr>
      </w:pPr>
      <w:r w:rsidRPr="00062D3E">
        <w:rPr>
          <w:b/>
        </w:rPr>
        <w:t>The University of KwaZulu-Natal</w:t>
      </w:r>
      <w:r w:rsidR="00062D3E" w:rsidRPr="00062D3E">
        <w:rPr>
          <w:b/>
        </w:rPr>
        <w:t xml:space="preserve"> (UKZN)</w:t>
      </w:r>
      <w:r w:rsidRPr="00062D3E">
        <w:rPr>
          <w:b/>
        </w:rPr>
        <w:t xml:space="preserve"> is committed to Employment Equity</w:t>
      </w:r>
    </w:p>
    <w:p w14:paraId="5687E821" w14:textId="77777777" w:rsidR="00062D3E" w:rsidRPr="00062D3E" w:rsidRDefault="00062D3E" w:rsidP="00062D3E">
      <w:pPr>
        <w:jc w:val="center"/>
        <w:rPr>
          <w:b/>
        </w:rPr>
      </w:pPr>
    </w:p>
    <w:p w14:paraId="6AFE6437" w14:textId="36E12C1B" w:rsidR="00062D3E" w:rsidRDefault="00697BA2" w:rsidP="00062D3E">
      <w:pPr>
        <w:jc w:val="center"/>
        <w:rPr>
          <w:b/>
        </w:rPr>
      </w:pPr>
      <w:r w:rsidRPr="00062D3E">
        <w:rPr>
          <w:b/>
        </w:rPr>
        <w:t>OFFICE OF THE REGISTRAR</w:t>
      </w:r>
      <w:r w:rsidR="00062D3E" w:rsidRPr="00062D3E">
        <w:rPr>
          <w:b/>
        </w:rPr>
        <w:t xml:space="preserve"> : COMMITTEES SECTION</w:t>
      </w:r>
    </w:p>
    <w:p w14:paraId="7765D3C8" w14:textId="77777777" w:rsidR="00062D3E" w:rsidRPr="00062D3E" w:rsidRDefault="00062D3E" w:rsidP="00062D3E">
      <w:pPr>
        <w:jc w:val="center"/>
        <w:rPr>
          <w:b/>
        </w:rPr>
      </w:pPr>
    </w:p>
    <w:p w14:paraId="141A497B" w14:textId="187AA6E8" w:rsidR="00D171C7" w:rsidRDefault="00697BA2" w:rsidP="00062D3E">
      <w:pPr>
        <w:jc w:val="center"/>
        <w:rPr>
          <w:b/>
        </w:rPr>
      </w:pPr>
      <w:r w:rsidRPr="00062D3E">
        <w:rPr>
          <w:b/>
        </w:rPr>
        <w:t>HEAD OF COMMITTEES</w:t>
      </w:r>
      <w:r w:rsidR="00062D3E" w:rsidRPr="00062D3E">
        <w:rPr>
          <w:b/>
        </w:rPr>
        <w:t xml:space="preserve"> (PEROMNES GRADE 7)</w:t>
      </w:r>
    </w:p>
    <w:p w14:paraId="3461C083" w14:textId="77777777" w:rsidR="00062D3E" w:rsidRPr="00062D3E" w:rsidRDefault="00062D3E" w:rsidP="00062D3E">
      <w:pPr>
        <w:jc w:val="center"/>
        <w:rPr>
          <w:b/>
        </w:rPr>
      </w:pPr>
    </w:p>
    <w:p w14:paraId="682D4D3F" w14:textId="77777777" w:rsidR="00062D3E" w:rsidRDefault="00062D3E" w:rsidP="00062D3E">
      <w:pPr>
        <w:jc w:val="center"/>
        <w:rPr>
          <w:b/>
        </w:rPr>
      </w:pPr>
      <w:r w:rsidRPr="00062D3E">
        <w:rPr>
          <w:b/>
        </w:rPr>
        <w:t xml:space="preserve">BASED ON </w:t>
      </w:r>
      <w:r>
        <w:rPr>
          <w:b/>
        </w:rPr>
        <w:t xml:space="preserve">THE </w:t>
      </w:r>
      <w:r w:rsidR="00697BA2" w:rsidRPr="00062D3E">
        <w:rPr>
          <w:b/>
        </w:rPr>
        <w:t>WESTVILLE CAMPUS</w:t>
      </w:r>
      <w:r w:rsidRPr="00062D3E">
        <w:rPr>
          <w:b/>
        </w:rPr>
        <w:t xml:space="preserve"> </w:t>
      </w:r>
    </w:p>
    <w:p w14:paraId="41DD1284" w14:textId="34259FF5" w:rsidR="00697BA2" w:rsidRPr="00062D3E" w:rsidRDefault="00062D3E" w:rsidP="00062D3E">
      <w:pPr>
        <w:jc w:val="center"/>
        <w:rPr>
          <w:b/>
        </w:rPr>
      </w:pPr>
      <w:r w:rsidRPr="00062D3E">
        <w:rPr>
          <w:b/>
        </w:rPr>
        <w:t>(</w:t>
      </w:r>
      <w:r w:rsidR="00DB70BE">
        <w:rPr>
          <w:b/>
        </w:rPr>
        <w:t>M</w:t>
      </w:r>
      <w:r w:rsidRPr="00062D3E">
        <w:rPr>
          <w:b/>
        </w:rPr>
        <w:t>ay be required to travel</w:t>
      </w:r>
      <w:r w:rsidR="00DB70BE">
        <w:rPr>
          <w:b/>
        </w:rPr>
        <w:t xml:space="preserve"> to other Campuses</w:t>
      </w:r>
      <w:r w:rsidRPr="00062D3E">
        <w:rPr>
          <w:b/>
        </w:rPr>
        <w:t>)</w:t>
      </w:r>
    </w:p>
    <w:p w14:paraId="76BB4DC9" w14:textId="77777777" w:rsidR="00062D3E" w:rsidRDefault="00062D3E" w:rsidP="00062D3E">
      <w:pPr>
        <w:jc w:val="center"/>
        <w:rPr>
          <w:b/>
        </w:rPr>
      </w:pPr>
    </w:p>
    <w:p w14:paraId="7F0213BC" w14:textId="278E118A" w:rsidR="00697BA2" w:rsidRPr="00062D3E" w:rsidRDefault="00697BA2" w:rsidP="00062D3E">
      <w:pPr>
        <w:jc w:val="center"/>
        <w:rPr>
          <w:b/>
        </w:rPr>
      </w:pPr>
      <w:r w:rsidRPr="00062D3E">
        <w:rPr>
          <w:b/>
        </w:rPr>
        <w:t>REF NO.:</w:t>
      </w:r>
      <w:r w:rsidR="00DB70BE">
        <w:rPr>
          <w:b/>
        </w:rPr>
        <w:t>REG01-2023</w:t>
      </w:r>
    </w:p>
    <w:p w14:paraId="141A4984" w14:textId="77777777" w:rsidR="00D171C7" w:rsidRPr="00062D3E" w:rsidRDefault="00D171C7" w:rsidP="00062D3E"/>
    <w:p w14:paraId="4107E674" w14:textId="07D65DEC" w:rsidR="005D72DF" w:rsidRDefault="00A521EC" w:rsidP="00062D3E">
      <w:pPr>
        <w:spacing w:line="276" w:lineRule="auto"/>
        <w:jc w:val="both"/>
      </w:pPr>
      <w:r w:rsidRPr="00062D3E">
        <w:t>The University Registrar</w:t>
      </w:r>
      <w:r w:rsidR="005D72DF" w:rsidRPr="00062D3E">
        <w:t xml:space="preserve">, as </w:t>
      </w:r>
      <w:r w:rsidR="00082C9C">
        <w:t>per</w:t>
      </w:r>
      <w:r w:rsidR="005D72DF" w:rsidRPr="00062D3E">
        <w:t xml:space="preserve"> Higher Education Act (Act </w:t>
      </w:r>
      <w:r w:rsidR="001A2EB0">
        <w:t>101</w:t>
      </w:r>
      <w:r w:rsidR="005D72DF" w:rsidRPr="00062D3E">
        <w:t xml:space="preserve"> of 1997)</w:t>
      </w:r>
      <w:r w:rsidR="00B50771">
        <w:t>, is the</w:t>
      </w:r>
      <w:r w:rsidR="00B50771" w:rsidRPr="00B50771">
        <w:t xml:space="preserve"> </w:t>
      </w:r>
      <w:r w:rsidR="00B50771" w:rsidRPr="00062D3E">
        <w:t>secretary to the University Council</w:t>
      </w:r>
      <w:r w:rsidR="00082C9C">
        <w:t>, and a</w:t>
      </w:r>
      <w:r w:rsidR="005D72DF" w:rsidRPr="00062D3E">
        <w:t xml:space="preserve">s such, </w:t>
      </w:r>
      <w:r w:rsidR="00082C9C">
        <w:t xml:space="preserve">is required to </w:t>
      </w:r>
      <w:r w:rsidR="005D72DF" w:rsidRPr="00062D3E">
        <w:t>ensure that proper records are kept, especially in relation to, minutes and resolutions of Counci</w:t>
      </w:r>
      <w:r w:rsidR="007B453B">
        <w:t xml:space="preserve">l and </w:t>
      </w:r>
      <w:r w:rsidR="005D72DF" w:rsidRPr="00062D3E">
        <w:t>Council Committees</w:t>
      </w:r>
      <w:r w:rsidR="007B453B">
        <w:t>. The Registrar</w:t>
      </w:r>
      <w:r w:rsidR="00BD05DF">
        <w:t>’s Office also services</w:t>
      </w:r>
      <w:r w:rsidR="007B453B">
        <w:t xml:space="preserve"> </w:t>
      </w:r>
      <w:r w:rsidR="00BD05DF">
        <w:t xml:space="preserve">the </w:t>
      </w:r>
      <w:r w:rsidR="007B453B">
        <w:t>Senate</w:t>
      </w:r>
      <w:r w:rsidR="005D72DF" w:rsidRPr="00062D3E">
        <w:t xml:space="preserve"> and other Statutory Committees of the University and the Executive Management Committee. </w:t>
      </w:r>
    </w:p>
    <w:p w14:paraId="45DDE586" w14:textId="6CBB27C2" w:rsidR="0007579C" w:rsidRDefault="0007579C" w:rsidP="00062D3E">
      <w:pPr>
        <w:spacing w:line="276" w:lineRule="auto"/>
        <w:jc w:val="both"/>
      </w:pPr>
    </w:p>
    <w:p w14:paraId="141A4989" w14:textId="0F788008" w:rsidR="003D1EED" w:rsidRPr="00062D3E" w:rsidRDefault="005D72DF" w:rsidP="00062D3E">
      <w:pPr>
        <w:spacing w:line="276" w:lineRule="auto"/>
        <w:jc w:val="both"/>
      </w:pPr>
      <w:r w:rsidRPr="00062D3E">
        <w:t xml:space="preserve">The </w:t>
      </w:r>
      <w:r w:rsidRPr="00B50771">
        <w:rPr>
          <w:b/>
        </w:rPr>
        <w:t>Head of Committees</w:t>
      </w:r>
      <w:r w:rsidR="00BD05DF">
        <w:t xml:space="preserve">, within the </w:t>
      </w:r>
      <w:r w:rsidR="00082C9C">
        <w:t>R</w:t>
      </w:r>
      <w:r w:rsidR="00BD05DF">
        <w:t xml:space="preserve">egistrar’s Division, </w:t>
      </w:r>
      <w:r w:rsidRPr="00062D3E">
        <w:t xml:space="preserve"> is tasked with management and oversight of the provision of effective and efficient secretarial support to </w:t>
      </w:r>
      <w:r w:rsidR="0051403F" w:rsidRPr="00062D3E">
        <w:t>a range of governance and manage</w:t>
      </w:r>
      <w:r w:rsidR="00062D3E">
        <w:t>rial</w:t>
      </w:r>
      <w:r w:rsidR="0051403F" w:rsidRPr="00062D3E">
        <w:t xml:space="preserve"> committees and/or structures, </w:t>
      </w:r>
      <w:r w:rsidR="0007579C">
        <w:t xml:space="preserve">and </w:t>
      </w:r>
      <w:r w:rsidR="0051403F" w:rsidRPr="00062D3E">
        <w:t xml:space="preserve">in support </w:t>
      </w:r>
      <w:r w:rsidR="0007579C">
        <w:t>and execution S</w:t>
      </w:r>
      <w:r w:rsidR="0051403F" w:rsidRPr="00062D3E">
        <w:t>ecretaria</w:t>
      </w:r>
      <w:r w:rsidR="007B453B">
        <w:t>t</w:t>
      </w:r>
      <w:r w:rsidR="0007579C">
        <w:t>’s</w:t>
      </w:r>
      <w:r w:rsidR="0051403F" w:rsidRPr="00062D3E">
        <w:t xml:space="preserve"> functions and duties.  The incumbent is also required to </w:t>
      </w:r>
      <w:r w:rsidR="00697BA2" w:rsidRPr="00062D3E">
        <w:t>ensur</w:t>
      </w:r>
      <w:r w:rsidR="0051403F" w:rsidRPr="00062D3E">
        <w:t>e</w:t>
      </w:r>
      <w:r w:rsidR="00697BA2" w:rsidRPr="00062D3E">
        <w:t xml:space="preserve"> compliance and implementation of accepted higher education good governance principles, practices and applicable instruments, </w:t>
      </w:r>
      <w:r w:rsidR="00062D3E">
        <w:t>in terms of the University Statute and committee</w:t>
      </w:r>
      <w:r w:rsidR="00697BA2" w:rsidRPr="00062D3E">
        <w:t xml:space="preserve"> terms of reference</w:t>
      </w:r>
      <w:r w:rsidR="00A521EC" w:rsidRPr="00062D3E">
        <w:t xml:space="preserve"> (</w:t>
      </w:r>
      <w:r w:rsidR="00062D3E">
        <w:t xml:space="preserve">UKZN </w:t>
      </w:r>
      <w:r w:rsidR="0051403F" w:rsidRPr="00062D3E">
        <w:t>Committee Ch</w:t>
      </w:r>
      <w:r w:rsidR="00A521EC" w:rsidRPr="00062D3E">
        <w:t xml:space="preserve">arters). </w:t>
      </w:r>
      <w:r w:rsidR="0051403F" w:rsidRPr="00062D3E">
        <w:t xml:space="preserve">More broadly, the Head of Committee is responsible for; undertaking all the duties inherent in the role as the appointed </w:t>
      </w:r>
      <w:r w:rsidR="00BD05DF">
        <w:t>c</w:t>
      </w:r>
      <w:r w:rsidR="0051403F" w:rsidRPr="00062D3E">
        <w:t>ommittee officer</w:t>
      </w:r>
      <w:r w:rsidR="00BD05DF">
        <w:t xml:space="preserve"> for Council and Council EXCO</w:t>
      </w:r>
      <w:r w:rsidR="0051403F" w:rsidRPr="00062D3E">
        <w:t xml:space="preserve">; sourcing and responding to requests for information; </w:t>
      </w:r>
      <w:r w:rsidR="00062D3E" w:rsidRPr="00062D3E">
        <w:t>compil</w:t>
      </w:r>
      <w:r w:rsidR="00062D3E">
        <w:t xml:space="preserve">ation </w:t>
      </w:r>
      <w:r w:rsidR="0051403F" w:rsidRPr="00062D3E">
        <w:t xml:space="preserve">and management of the University schedule of meetings and all records as required for various purposes (including those </w:t>
      </w:r>
      <w:r w:rsidR="00082C9C">
        <w:t xml:space="preserve">required </w:t>
      </w:r>
      <w:r w:rsidR="0051403F" w:rsidRPr="00062D3E">
        <w:t xml:space="preserve">for the Annual Report); management </w:t>
      </w:r>
      <w:r w:rsidR="00062D3E">
        <w:t xml:space="preserve">and oversight </w:t>
      </w:r>
      <w:r w:rsidR="0051403F" w:rsidRPr="00062D3E">
        <w:t>of the committee section</w:t>
      </w:r>
      <w:r w:rsidR="00062D3E">
        <w:t xml:space="preserve"> including the allocation of duties and </w:t>
      </w:r>
      <w:r w:rsidR="0051403F" w:rsidRPr="00062D3E">
        <w:t>line management of the staff</w:t>
      </w:r>
      <w:r w:rsidR="00062D3E">
        <w:t>,</w:t>
      </w:r>
      <w:r w:rsidR="0051403F" w:rsidRPr="00062D3E">
        <w:t xml:space="preserve"> and all general administration inherent in the section and role.</w:t>
      </w:r>
    </w:p>
    <w:p w14:paraId="40E49E45" w14:textId="77777777" w:rsidR="003D1EED" w:rsidRPr="00062D3E" w:rsidRDefault="003D1EED" w:rsidP="00062D3E"/>
    <w:p w14:paraId="141A498C" w14:textId="114BD56A" w:rsidR="00D171C7" w:rsidRPr="00062D3E" w:rsidRDefault="0051403F" w:rsidP="00062D3E">
      <w:r w:rsidRPr="00062D3E">
        <w:rPr>
          <w:b/>
        </w:rPr>
        <w:t>Education</w:t>
      </w:r>
      <w:r w:rsidR="00573AFB">
        <w:rPr>
          <w:b/>
        </w:rPr>
        <w:t>al</w:t>
      </w:r>
      <w:r w:rsidRPr="00062D3E">
        <w:rPr>
          <w:b/>
        </w:rPr>
        <w:t xml:space="preserve"> Re</w:t>
      </w:r>
      <w:r w:rsidR="0097259D" w:rsidRPr="00062D3E">
        <w:rPr>
          <w:b/>
        </w:rPr>
        <w:t>quirements</w:t>
      </w:r>
      <w:r w:rsidR="0097259D" w:rsidRPr="00062D3E">
        <w:t>:</w:t>
      </w:r>
    </w:p>
    <w:p w14:paraId="4EBCDFBC" w14:textId="77777777" w:rsidR="003D1EED" w:rsidRPr="00062D3E" w:rsidRDefault="003D1EED" w:rsidP="00062D3E"/>
    <w:p w14:paraId="0751028C" w14:textId="21151D7C" w:rsidR="003D1EED" w:rsidRPr="00062D3E" w:rsidRDefault="003D1EED" w:rsidP="00062D3E">
      <w:pPr>
        <w:pStyle w:val="ListParagraph"/>
        <w:numPr>
          <w:ilvl w:val="0"/>
          <w:numId w:val="2"/>
        </w:numPr>
      </w:pPr>
      <w:r w:rsidRPr="00062D3E">
        <w:t>Matric/ National Senior Certificate.</w:t>
      </w:r>
    </w:p>
    <w:p w14:paraId="573461B7" w14:textId="34338FA8" w:rsidR="003D1EED" w:rsidRPr="00062D3E" w:rsidRDefault="0051403F" w:rsidP="00062D3E">
      <w:pPr>
        <w:pStyle w:val="ListParagraph"/>
        <w:numPr>
          <w:ilvl w:val="0"/>
          <w:numId w:val="2"/>
        </w:numPr>
      </w:pPr>
      <w:r w:rsidRPr="00062D3E">
        <w:t xml:space="preserve">A </w:t>
      </w:r>
      <w:r w:rsidR="003D1EED" w:rsidRPr="00062D3E">
        <w:t xml:space="preserve">Bachelor’s qualification (NQF Level 7) in administration, office management or other relevant field. </w:t>
      </w:r>
    </w:p>
    <w:p w14:paraId="5610EA5C" w14:textId="77777777" w:rsidR="001A2EB0" w:rsidRDefault="001A2EB0" w:rsidP="00062D3E"/>
    <w:p w14:paraId="391AE87D" w14:textId="507FE8C0" w:rsidR="0051403F" w:rsidRPr="001A2EB0" w:rsidRDefault="0051403F" w:rsidP="00062D3E">
      <w:pPr>
        <w:rPr>
          <w:b/>
        </w:rPr>
      </w:pPr>
      <w:r w:rsidRPr="001A2EB0">
        <w:rPr>
          <w:b/>
        </w:rPr>
        <w:t xml:space="preserve">Experience: </w:t>
      </w:r>
    </w:p>
    <w:p w14:paraId="04B55B7F" w14:textId="77777777" w:rsidR="0051403F" w:rsidRPr="00062D3E" w:rsidRDefault="0051403F" w:rsidP="00062D3E"/>
    <w:p w14:paraId="52499861" w14:textId="3058B4C8" w:rsidR="003D1EED" w:rsidRPr="00062D3E" w:rsidRDefault="0051403F" w:rsidP="001A2EB0">
      <w:pPr>
        <w:pStyle w:val="ListParagraph"/>
        <w:numPr>
          <w:ilvl w:val="0"/>
          <w:numId w:val="3"/>
        </w:numPr>
      </w:pPr>
      <w:r w:rsidRPr="00062D3E">
        <w:t>A</w:t>
      </w:r>
      <w:r w:rsidR="00BD05DF">
        <w:t xml:space="preserve"> minimum of five</w:t>
      </w:r>
      <w:r w:rsidRPr="00062D3E">
        <w:t xml:space="preserve"> </w:t>
      </w:r>
      <w:r w:rsidR="00BD05DF">
        <w:t>(</w:t>
      </w:r>
      <w:r w:rsidR="003D1EED" w:rsidRPr="00062D3E">
        <w:t>5</w:t>
      </w:r>
      <w:r w:rsidR="00BD05DF">
        <w:t>)</w:t>
      </w:r>
      <w:r w:rsidR="003D1EED" w:rsidRPr="00062D3E">
        <w:t xml:space="preserve"> </w:t>
      </w:r>
      <w:r w:rsidR="00573AFB" w:rsidRPr="00062D3E">
        <w:t>years’ experience</w:t>
      </w:r>
      <w:r w:rsidR="003D1EED" w:rsidRPr="00062D3E">
        <w:t xml:space="preserve"> in </w:t>
      </w:r>
      <w:r w:rsidR="006203E3" w:rsidRPr="00062D3E">
        <w:t xml:space="preserve">a </w:t>
      </w:r>
      <w:r w:rsidR="003D1EED" w:rsidRPr="00062D3E">
        <w:t>senior position as committee officer</w:t>
      </w:r>
      <w:r w:rsidRPr="00062D3E">
        <w:t xml:space="preserve">, with experience in a Higher Education Institution </w:t>
      </w:r>
      <w:r w:rsidR="00062D3E" w:rsidRPr="00062D3E">
        <w:t xml:space="preserve">being </w:t>
      </w:r>
      <w:r w:rsidRPr="00062D3E">
        <w:t>an advantage.</w:t>
      </w:r>
    </w:p>
    <w:p w14:paraId="32D010B6" w14:textId="77777777" w:rsidR="0051403F" w:rsidRPr="00062D3E" w:rsidRDefault="0051403F" w:rsidP="00062D3E"/>
    <w:p w14:paraId="3C48212E" w14:textId="4DAE9F49" w:rsidR="0051403F" w:rsidRDefault="0051403F" w:rsidP="00062D3E">
      <w:r w:rsidRPr="001A2EB0">
        <w:rPr>
          <w:b/>
        </w:rPr>
        <w:t>Other knowledge and skills</w:t>
      </w:r>
      <w:r w:rsidRPr="00062D3E">
        <w:t>:</w:t>
      </w:r>
    </w:p>
    <w:p w14:paraId="3FA711EA" w14:textId="77777777" w:rsidR="001A2EB0" w:rsidRPr="00062D3E" w:rsidRDefault="001A2EB0" w:rsidP="00062D3E"/>
    <w:p w14:paraId="2464B0CE" w14:textId="06C61255" w:rsidR="003D1EED" w:rsidRPr="00062D3E" w:rsidRDefault="00573AFB" w:rsidP="001A2EB0">
      <w:pPr>
        <w:pStyle w:val="ListParagraph"/>
        <w:numPr>
          <w:ilvl w:val="0"/>
          <w:numId w:val="3"/>
        </w:numPr>
      </w:pPr>
      <w:r>
        <w:t>C</w:t>
      </w:r>
      <w:r w:rsidR="003D1EED" w:rsidRPr="00062D3E">
        <w:t>ompetency in speedwriting/shorthand/touch typing.</w:t>
      </w:r>
    </w:p>
    <w:p w14:paraId="45DF9EC9" w14:textId="496EC347" w:rsidR="003D1EED" w:rsidRPr="00062D3E" w:rsidRDefault="00062D3E" w:rsidP="001A2EB0">
      <w:pPr>
        <w:pStyle w:val="ListParagraph"/>
        <w:numPr>
          <w:ilvl w:val="0"/>
          <w:numId w:val="3"/>
        </w:numPr>
      </w:pPr>
      <w:r w:rsidRPr="00062D3E">
        <w:t>C</w:t>
      </w:r>
      <w:r w:rsidR="003D1EED" w:rsidRPr="00062D3E">
        <w:t>omputer skills including</w:t>
      </w:r>
      <w:r w:rsidR="001A2EB0">
        <w:t>, but not limited to</w:t>
      </w:r>
      <w:r w:rsidR="003D1EED" w:rsidRPr="00062D3E">
        <w:t xml:space="preserve"> word-processing, spreadsheets, Adobe Acrobat, MS Teams, Zoom.</w:t>
      </w:r>
    </w:p>
    <w:p w14:paraId="2EDB5798" w14:textId="21B2DA7E" w:rsidR="003D1EED" w:rsidRPr="00062D3E" w:rsidRDefault="00573AFB" w:rsidP="001A2EB0">
      <w:pPr>
        <w:pStyle w:val="ListParagraph"/>
        <w:numPr>
          <w:ilvl w:val="0"/>
          <w:numId w:val="3"/>
        </w:numPr>
      </w:pPr>
      <w:r>
        <w:t>An e</w:t>
      </w:r>
      <w:r w:rsidR="003D1EED" w:rsidRPr="00062D3E">
        <w:t>xcellent command of the English language.</w:t>
      </w:r>
    </w:p>
    <w:p w14:paraId="36B2CC63" w14:textId="79AC29A8" w:rsidR="003D1EED" w:rsidRPr="00062D3E" w:rsidRDefault="00062D3E" w:rsidP="001A2EB0">
      <w:pPr>
        <w:pStyle w:val="ListParagraph"/>
        <w:numPr>
          <w:ilvl w:val="0"/>
          <w:numId w:val="3"/>
        </w:numPr>
      </w:pPr>
      <w:r w:rsidRPr="00062D3E">
        <w:t xml:space="preserve">Demonstrable </w:t>
      </w:r>
      <w:r w:rsidR="003D1EED" w:rsidRPr="00062D3E">
        <w:t>knowledge of committee processes and procedures within the Higher Education sector.</w:t>
      </w:r>
    </w:p>
    <w:p w14:paraId="69901C52" w14:textId="3CFA2F3E" w:rsidR="001A2EB0" w:rsidRDefault="001A2EB0" w:rsidP="001A2EB0">
      <w:pPr>
        <w:pStyle w:val="ListParagraph"/>
        <w:numPr>
          <w:ilvl w:val="0"/>
          <w:numId w:val="3"/>
        </w:numPr>
      </w:pPr>
      <w:r>
        <w:t xml:space="preserve">Previous experience line managing staff. </w:t>
      </w:r>
    </w:p>
    <w:p w14:paraId="6118A289" w14:textId="77777777" w:rsidR="00573AFB" w:rsidRDefault="00573AFB" w:rsidP="00573AFB">
      <w:pPr>
        <w:pStyle w:val="ListParagraph"/>
        <w:numPr>
          <w:ilvl w:val="0"/>
          <w:numId w:val="3"/>
        </w:numPr>
      </w:pPr>
      <w:r w:rsidRPr="00062D3E">
        <w:t>A valid, unendorsed driver’s license.</w:t>
      </w:r>
    </w:p>
    <w:p w14:paraId="64F333D7" w14:textId="77777777" w:rsidR="00573AFB" w:rsidRPr="00062D3E" w:rsidRDefault="00573AFB" w:rsidP="00573AFB"/>
    <w:p w14:paraId="37BBF8C9" w14:textId="390E8A51" w:rsidR="00062D3E" w:rsidRPr="00062D3E" w:rsidRDefault="00062D3E" w:rsidP="00062D3E"/>
    <w:p w14:paraId="7DDD1CCA" w14:textId="1BC53071" w:rsidR="00062D3E" w:rsidRPr="00062D3E" w:rsidRDefault="00062D3E" w:rsidP="00062D3E">
      <w:r w:rsidRPr="00062D3E">
        <w:t xml:space="preserve">Participation in a </w:t>
      </w:r>
      <w:r w:rsidRPr="00DB70BE">
        <w:rPr>
          <w:b/>
        </w:rPr>
        <w:t>Skills test</w:t>
      </w:r>
      <w:r w:rsidRPr="00062D3E">
        <w:t xml:space="preserve"> </w:t>
      </w:r>
      <w:r w:rsidR="00573AFB">
        <w:t xml:space="preserve">prior to interviewing </w:t>
      </w:r>
      <w:r w:rsidRPr="00062D3E">
        <w:t>may be required</w:t>
      </w:r>
      <w:r w:rsidR="00573AFB">
        <w:t xml:space="preserve"> of short-listed candidates.</w:t>
      </w:r>
    </w:p>
    <w:p w14:paraId="62720348" w14:textId="77777777" w:rsidR="003D1EED" w:rsidRPr="00062D3E" w:rsidRDefault="003D1EED" w:rsidP="00062D3E"/>
    <w:p w14:paraId="141A49B1" w14:textId="77777777" w:rsidR="00D171C7" w:rsidRPr="00241C29" w:rsidRDefault="0097259D" w:rsidP="00062D3E">
      <w:r w:rsidRPr="00241C29">
        <w:rPr>
          <w:b/>
        </w:rPr>
        <w:t>Please note that</w:t>
      </w:r>
      <w:r w:rsidRPr="00241C29">
        <w:t>:</w:t>
      </w:r>
    </w:p>
    <w:p w14:paraId="02684605" w14:textId="617DEB0C" w:rsidR="00CF3D30" w:rsidRPr="00241C29" w:rsidRDefault="00CF3D30" w:rsidP="00CF3D30">
      <w:pPr>
        <w:jc w:val="both"/>
        <w:rPr>
          <w:color w:val="000000" w:themeColor="text1"/>
          <w:sz w:val="21"/>
          <w:szCs w:val="21"/>
        </w:rPr>
      </w:pPr>
      <w:r w:rsidRPr="00241C29">
        <w:rPr>
          <w:color w:val="000000"/>
          <w:sz w:val="21"/>
          <w:szCs w:val="21"/>
        </w:rPr>
        <w:t>Enquiries and details regarding this post, as well as requests for</w:t>
      </w:r>
      <w:r w:rsidRPr="00241C29">
        <w:rPr>
          <w:sz w:val="21"/>
          <w:szCs w:val="21"/>
        </w:rPr>
        <w:t xml:space="preserve"> a job profile may be directed to </w:t>
      </w:r>
      <w:r w:rsidRPr="00241C29">
        <w:rPr>
          <w:sz w:val="21"/>
          <w:szCs w:val="21"/>
        </w:rPr>
        <w:t>Cynthia Mbuli</w:t>
      </w:r>
      <w:r w:rsidRPr="00241C29">
        <w:rPr>
          <w:sz w:val="21"/>
          <w:szCs w:val="21"/>
        </w:rPr>
        <w:t xml:space="preserve"> on e-mail: </w:t>
      </w:r>
      <w:r w:rsidRPr="00241C29">
        <w:rPr>
          <w:sz w:val="21"/>
          <w:szCs w:val="21"/>
        </w:rPr>
        <w:t>mbulic</w:t>
      </w:r>
      <w:r w:rsidRPr="00241C29">
        <w:rPr>
          <w:sz w:val="21"/>
          <w:szCs w:val="21"/>
        </w:rPr>
        <w:t>@@ukzn.ac.za</w:t>
      </w:r>
      <w:r w:rsidRPr="00241C29">
        <w:rPr>
          <w:color w:val="000000" w:themeColor="text1"/>
          <w:sz w:val="21"/>
          <w:szCs w:val="21"/>
        </w:rPr>
        <w:t xml:space="preserve"> </w:t>
      </w:r>
    </w:p>
    <w:p w14:paraId="7552D30E" w14:textId="77777777" w:rsidR="00CF3D30" w:rsidRPr="00241C29" w:rsidRDefault="00CF3D30" w:rsidP="00CF3D30">
      <w:pPr>
        <w:jc w:val="both"/>
        <w:rPr>
          <w:sz w:val="21"/>
          <w:szCs w:val="21"/>
        </w:rPr>
      </w:pPr>
    </w:p>
    <w:p w14:paraId="0577A47F" w14:textId="40AC4E2A" w:rsidR="00CF3D30" w:rsidRPr="00241C29" w:rsidRDefault="00CF3D30" w:rsidP="00CF3D30">
      <w:pPr>
        <w:rPr>
          <w:b/>
          <w:sz w:val="21"/>
          <w:szCs w:val="21"/>
        </w:rPr>
      </w:pPr>
      <w:r w:rsidRPr="00241C29">
        <w:rPr>
          <w:b/>
          <w:sz w:val="21"/>
          <w:szCs w:val="21"/>
        </w:rPr>
        <w:t>Appointment to this position will be on the January 2018 Conditions of Service.</w:t>
      </w:r>
    </w:p>
    <w:p w14:paraId="2D3F6C56" w14:textId="77777777" w:rsidR="00CF3D30" w:rsidRPr="00241C29" w:rsidRDefault="00CF3D30" w:rsidP="00CF3D30">
      <w:pPr>
        <w:rPr>
          <w:b/>
        </w:rPr>
      </w:pPr>
    </w:p>
    <w:p w14:paraId="59EE4F9C" w14:textId="77777777" w:rsidR="00CF3D30" w:rsidRPr="00241C29" w:rsidRDefault="00CF3D30" w:rsidP="00CF3D30">
      <w:pPr>
        <w:jc w:val="both"/>
        <w:rPr>
          <w:b/>
        </w:rPr>
      </w:pPr>
      <w:r w:rsidRPr="00241C29">
        <w:rPr>
          <w:b/>
        </w:rPr>
        <w:t>The total remuneration package offered includes benefits.</w:t>
      </w:r>
    </w:p>
    <w:p w14:paraId="26710BB5" w14:textId="77777777" w:rsidR="00CF3D30" w:rsidRPr="00241C29" w:rsidRDefault="00CF3D30" w:rsidP="00CF3D30">
      <w:pPr>
        <w:jc w:val="both"/>
        <w:rPr>
          <w:bCs/>
        </w:rPr>
      </w:pPr>
    </w:p>
    <w:p w14:paraId="1B28F55B" w14:textId="6AA6D694" w:rsidR="00CF3D30" w:rsidRPr="00241C29" w:rsidRDefault="00CF3D30" w:rsidP="00CF3D30">
      <w:pPr>
        <w:jc w:val="both"/>
        <w:rPr>
          <w:color w:val="0000FF"/>
          <w:u w:val="single"/>
        </w:rPr>
      </w:pPr>
      <w:r w:rsidRPr="00241C29">
        <w:t xml:space="preserve">The closing date for receipt of applications is </w:t>
      </w:r>
      <w:r w:rsidR="00241C29">
        <w:t xml:space="preserve">Friday, </w:t>
      </w:r>
      <w:r w:rsidR="00241C29" w:rsidRPr="00241C29">
        <w:t>10 February</w:t>
      </w:r>
      <w:r w:rsidRPr="00241C29">
        <w:t xml:space="preserve"> 202</w:t>
      </w:r>
      <w:r w:rsidR="00241C29" w:rsidRPr="00241C29">
        <w:t>3</w:t>
      </w:r>
      <w:r w:rsidRPr="00241C29">
        <w:t xml:space="preserve">. To apply please click on the </w:t>
      </w:r>
      <w:proofErr w:type="gramStart"/>
      <w:r w:rsidRPr="00241C29">
        <w:t>link:-</w:t>
      </w:r>
      <w:proofErr w:type="gramEnd"/>
      <w:r w:rsidRPr="00241C29">
        <w:t xml:space="preserve"> </w:t>
      </w:r>
      <w:hyperlink r:id="rId7" w:history="1">
        <w:r w:rsidR="00241C29" w:rsidRPr="00241C29">
          <w:rPr>
            <w:rStyle w:val="Hyperlink"/>
          </w:rPr>
          <w:t>https://ukzn.ci.hr/applicant/index.php</w:t>
        </w:r>
      </w:hyperlink>
      <w:r w:rsidR="00241C29" w:rsidRPr="00241C29">
        <w:t xml:space="preserve"> </w:t>
      </w:r>
      <w:r w:rsidRPr="00241C29">
        <w:rPr>
          <w:b/>
        </w:rPr>
        <w:t>OR</w:t>
      </w:r>
      <w:r w:rsidRPr="00241C29">
        <w:t xml:space="preserve"> </w:t>
      </w:r>
      <w:r w:rsidRPr="0016319A">
        <w:rPr>
          <w:b/>
        </w:rPr>
        <w:t>copy</w:t>
      </w:r>
      <w:r w:rsidRPr="00241C29">
        <w:t xml:space="preserve"> this link to Microsoft Edge website.</w:t>
      </w:r>
      <w:bookmarkStart w:id="0" w:name="_GoBack"/>
      <w:bookmarkEnd w:id="0"/>
    </w:p>
    <w:p w14:paraId="0D595E95" w14:textId="77777777" w:rsidR="00CF3D30" w:rsidRPr="00357DC3" w:rsidRDefault="00CF3D30" w:rsidP="00CF3D30">
      <w:pPr>
        <w:jc w:val="both"/>
      </w:pPr>
    </w:p>
    <w:p w14:paraId="388E2849" w14:textId="77777777" w:rsidR="00CF3D30" w:rsidRPr="00F531A4" w:rsidRDefault="00CF3D30" w:rsidP="00241C29">
      <w:pPr>
        <w:pStyle w:val="BodyText"/>
        <w:ind w:left="479" w:right="127" w:firstLine="0"/>
        <w:rPr>
          <w:i/>
          <w:color w:val="FF0000"/>
          <w:sz w:val="18"/>
          <w:szCs w:val="18"/>
        </w:rPr>
      </w:pPr>
      <w:r w:rsidRPr="00F531A4">
        <w:rPr>
          <w:i/>
          <w:color w:val="FF0000"/>
          <w:sz w:val="18"/>
          <w:szCs w:val="18"/>
        </w:rPr>
        <w:t>Kindly</w:t>
      </w:r>
      <w:r w:rsidRPr="00F531A4">
        <w:rPr>
          <w:i/>
          <w:color w:val="FF0000"/>
          <w:spacing w:val="1"/>
          <w:sz w:val="18"/>
          <w:szCs w:val="18"/>
        </w:rPr>
        <w:t xml:space="preserve"> </w:t>
      </w:r>
      <w:r w:rsidRPr="00F531A4">
        <w:rPr>
          <w:i/>
          <w:color w:val="FF0000"/>
          <w:sz w:val="18"/>
          <w:szCs w:val="18"/>
        </w:rPr>
        <w:t>note</w:t>
      </w:r>
      <w:r w:rsidRPr="00F531A4">
        <w:rPr>
          <w:i/>
          <w:color w:val="FF0000"/>
          <w:spacing w:val="1"/>
          <w:sz w:val="18"/>
          <w:szCs w:val="18"/>
        </w:rPr>
        <w:t xml:space="preserve"> </w:t>
      </w:r>
      <w:r w:rsidRPr="00F531A4">
        <w:rPr>
          <w:i/>
          <w:color w:val="FF0000"/>
          <w:sz w:val="18"/>
          <w:szCs w:val="18"/>
        </w:rPr>
        <w:t>that</w:t>
      </w:r>
      <w:r w:rsidRPr="00F531A4">
        <w:rPr>
          <w:i/>
          <w:color w:val="FF0000"/>
          <w:spacing w:val="1"/>
          <w:sz w:val="18"/>
          <w:szCs w:val="18"/>
        </w:rPr>
        <w:t xml:space="preserve"> </w:t>
      </w:r>
      <w:r w:rsidRPr="00F531A4">
        <w:rPr>
          <w:i/>
          <w:color w:val="FF0000"/>
          <w:sz w:val="18"/>
          <w:szCs w:val="18"/>
        </w:rPr>
        <w:t>the</w:t>
      </w:r>
      <w:r w:rsidRPr="00F531A4">
        <w:rPr>
          <w:i/>
          <w:color w:val="FF0000"/>
          <w:spacing w:val="1"/>
          <w:sz w:val="18"/>
          <w:szCs w:val="18"/>
        </w:rPr>
        <w:t xml:space="preserve"> </w:t>
      </w:r>
      <w:r w:rsidRPr="00F531A4">
        <w:rPr>
          <w:i/>
          <w:color w:val="FF0000"/>
          <w:sz w:val="18"/>
          <w:szCs w:val="18"/>
        </w:rPr>
        <w:t>University</w:t>
      </w:r>
      <w:r w:rsidRPr="00F531A4">
        <w:rPr>
          <w:i/>
          <w:color w:val="FF0000"/>
          <w:spacing w:val="2"/>
          <w:sz w:val="18"/>
          <w:szCs w:val="18"/>
        </w:rPr>
        <w:t xml:space="preserve"> </w:t>
      </w:r>
      <w:r w:rsidRPr="00F531A4">
        <w:rPr>
          <w:i/>
          <w:color w:val="FF0000"/>
          <w:sz w:val="18"/>
          <w:szCs w:val="18"/>
        </w:rPr>
        <w:t>of</w:t>
      </w:r>
      <w:r w:rsidRPr="00F531A4">
        <w:rPr>
          <w:i/>
          <w:color w:val="FF0000"/>
          <w:spacing w:val="1"/>
          <w:sz w:val="18"/>
          <w:szCs w:val="18"/>
        </w:rPr>
        <w:t xml:space="preserve"> </w:t>
      </w:r>
      <w:r w:rsidRPr="00F531A4">
        <w:rPr>
          <w:i/>
          <w:color w:val="FF0000"/>
          <w:sz w:val="18"/>
          <w:szCs w:val="18"/>
        </w:rPr>
        <w:t>KwaZulu-Natal</w:t>
      </w:r>
      <w:r w:rsidRPr="00F531A4">
        <w:rPr>
          <w:i/>
          <w:color w:val="FF0000"/>
          <w:spacing w:val="1"/>
          <w:sz w:val="18"/>
          <w:szCs w:val="18"/>
        </w:rPr>
        <w:t xml:space="preserve"> </w:t>
      </w:r>
      <w:r w:rsidRPr="00F531A4">
        <w:rPr>
          <w:i/>
          <w:color w:val="FF0000"/>
          <w:sz w:val="18"/>
          <w:szCs w:val="18"/>
        </w:rPr>
        <w:t>(“the</w:t>
      </w:r>
      <w:r w:rsidRPr="00F531A4">
        <w:rPr>
          <w:i/>
          <w:color w:val="FF0000"/>
          <w:spacing w:val="1"/>
          <w:sz w:val="18"/>
          <w:szCs w:val="18"/>
        </w:rPr>
        <w:t xml:space="preserve"> </w:t>
      </w:r>
      <w:r w:rsidRPr="00F531A4">
        <w:rPr>
          <w:i/>
          <w:color w:val="FF0000"/>
          <w:sz w:val="18"/>
          <w:szCs w:val="18"/>
        </w:rPr>
        <w:t>University”)</w:t>
      </w:r>
      <w:r w:rsidRPr="00F531A4">
        <w:rPr>
          <w:i/>
          <w:color w:val="FF0000"/>
          <w:spacing w:val="1"/>
          <w:sz w:val="18"/>
          <w:szCs w:val="18"/>
        </w:rPr>
        <w:t xml:space="preserve"> </w:t>
      </w:r>
      <w:r w:rsidRPr="00F531A4">
        <w:rPr>
          <w:i/>
          <w:color w:val="FF0000"/>
          <w:sz w:val="18"/>
          <w:szCs w:val="18"/>
        </w:rPr>
        <w:t>is</w:t>
      </w:r>
      <w:r w:rsidRPr="00F531A4">
        <w:rPr>
          <w:i/>
          <w:color w:val="FF0000"/>
          <w:spacing w:val="2"/>
          <w:sz w:val="18"/>
          <w:szCs w:val="18"/>
        </w:rPr>
        <w:t xml:space="preserve"> </w:t>
      </w:r>
      <w:r w:rsidRPr="00F531A4">
        <w:rPr>
          <w:i/>
          <w:color w:val="FF0000"/>
          <w:sz w:val="18"/>
          <w:szCs w:val="18"/>
        </w:rPr>
        <w:t>required</w:t>
      </w:r>
      <w:r w:rsidRPr="00F531A4">
        <w:rPr>
          <w:i/>
          <w:color w:val="FF0000"/>
          <w:spacing w:val="1"/>
          <w:sz w:val="18"/>
          <w:szCs w:val="18"/>
        </w:rPr>
        <w:t xml:space="preserve"> </w:t>
      </w:r>
      <w:r w:rsidRPr="00F531A4">
        <w:rPr>
          <w:i/>
          <w:color w:val="FF0000"/>
          <w:sz w:val="18"/>
          <w:szCs w:val="18"/>
        </w:rPr>
        <w:t>to</w:t>
      </w:r>
      <w:r w:rsidRPr="00F531A4">
        <w:rPr>
          <w:i/>
          <w:color w:val="FF0000"/>
          <w:spacing w:val="1"/>
          <w:sz w:val="18"/>
          <w:szCs w:val="18"/>
        </w:rPr>
        <w:t xml:space="preserve"> </w:t>
      </w:r>
      <w:r w:rsidRPr="00F531A4">
        <w:rPr>
          <w:i/>
          <w:color w:val="FF0000"/>
          <w:sz w:val="18"/>
          <w:szCs w:val="18"/>
        </w:rPr>
        <w:t>process</w:t>
      </w:r>
      <w:r w:rsidRPr="00F531A4">
        <w:rPr>
          <w:i/>
          <w:color w:val="FF0000"/>
          <w:spacing w:val="1"/>
          <w:sz w:val="18"/>
          <w:szCs w:val="18"/>
        </w:rPr>
        <w:t xml:space="preserve"> </w:t>
      </w:r>
      <w:r w:rsidRPr="00F531A4">
        <w:rPr>
          <w:i/>
          <w:color w:val="FF0000"/>
          <w:sz w:val="18"/>
          <w:szCs w:val="18"/>
        </w:rPr>
        <w:t>any Personal Information</w:t>
      </w:r>
      <w:r w:rsidRPr="00F531A4">
        <w:rPr>
          <w:i/>
          <w:color w:val="FF0000"/>
          <w:spacing w:val="1"/>
          <w:sz w:val="18"/>
          <w:szCs w:val="18"/>
        </w:rPr>
        <w:t xml:space="preserve"> </w:t>
      </w:r>
      <w:r w:rsidRPr="00F531A4">
        <w:rPr>
          <w:i/>
          <w:color w:val="FF0000"/>
          <w:sz w:val="18"/>
          <w:szCs w:val="18"/>
        </w:rPr>
        <w:t>(as defined</w:t>
      </w:r>
      <w:r w:rsidRPr="00F531A4">
        <w:rPr>
          <w:i/>
          <w:color w:val="FF0000"/>
          <w:spacing w:val="1"/>
          <w:sz w:val="18"/>
          <w:szCs w:val="18"/>
        </w:rPr>
        <w:t xml:space="preserve"> </w:t>
      </w:r>
      <w:r w:rsidRPr="00F531A4">
        <w:rPr>
          <w:i/>
          <w:color w:val="FF0000"/>
          <w:sz w:val="18"/>
          <w:szCs w:val="18"/>
        </w:rPr>
        <w:t>by the Protection</w:t>
      </w:r>
      <w:r w:rsidRPr="00F531A4">
        <w:rPr>
          <w:i/>
          <w:color w:val="FF0000"/>
          <w:spacing w:val="1"/>
          <w:sz w:val="18"/>
          <w:szCs w:val="18"/>
        </w:rPr>
        <w:t xml:space="preserve"> </w:t>
      </w:r>
      <w:r w:rsidRPr="00F531A4">
        <w:rPr>
          <w:i/>
          <w:color w:val="FF0000"/>
          <w:sz w:val="18"/>
          <w:szCs w:val="18"/>
        </w:rPr>
        <w:t>of Personal</w:t>
      </w:r>
      <w:r w:rsidRPr="00F531A4">
        <w:rPr>
          <w:i/>
          <w:color w:val="FF0000"/>
          <w:spacing w:val="1"/>
          <w:sz w:val="18"/>
          <w:szCs w:val="18"/>
        </w:rPr>
        <w:t xml:space="preserve"> </w:t>
      </w:r>
      <w:r w:rsidRPr="00F531A4">
        <w:rPr>
          <w:i/>
          <w:color w:val="FF0000"/>
          <w:sz w:val="18"/>
          <w:szCs w:val="18"/>
        </w:rPr>
        <w:t>Act, 2013 “POPIA”)</w:t>
      </w:r>
      <w:r w:rsidRPr="00F531A4">
        <w:rPr>
          <w:i/>
          <w:color w:val="FF0000"/>
          <w:spacing w:val="1"/>
          <w:sz w:val="18"/>
          <w:szCs w:val="18"/>
        </w:rPr>
        <w:t xml:space="preserve"> </w:t>
      </w:r>
      <w:r w:rsidRPr="00F531A4">
        <w:rPr>
          <w:i/>
          <w:color w:val="FF0000"/>
          <w:sz w:val="18"/>
          <w:szCs w:val="18"/>
        </w:rPr>
        <w:t>submitted by candidates when applying for positions at the University. The provision of</w:t>
      </w:r>
      <w:r w:rsidRPr="00F531A4">
        <w:rPr>
          <w:i/>
          <w:color w:val="FF0000"/>
          <w:spacing w:val="1"/>
          <w:sz w:val="18"/>
          <w:szCs w:val="18"/>
        </w:rPr>
        <w:t xml:space="preserve"> </w:t>
      </w:r>
      <w:r w:rsidRPr="00F531A4">
        <w:rPr>
          <w:i/>
          <w:color w:val="FF0000"/>
          <w:sz w:val="18"/>
          <w:szCs w:val="18"/>
        </w:rPr>
        <w:t>the Personal</w:t>
      </w:r>
      <w:r w:rsidRPr="00F531A4">
        <w:rPr>
          <w:i/>
          <w:color w:val="FF0000"/>
          <w:spacing w:val="1"/>
          <w:sz w:val="18"/>
          <w:szCs w:val="18"/>
        </w:rPr>
        <w:t xml:space="preserve"> </w:t>
      </w:r>
      <w:r w:rsidRPr="00F531A4">
        <w:rPr>
          <w:i/>
          <w:color w:val="FF0000"/>
          <w:sz w:val="18"/>
          <w:szCs w:val="18"/>
        </w:rPr>
        <w:t>Information</w:t>
      </w:r>
      <w:r w:rsidRPr="00F531A4">
        <w:rPr>
          <w:i/>
          <w:color w:val="FF0000"/>
          <w:spacing w:val="1"/>
          <w:sz w:val="18"/>
          <w:szCs w:val="18"/>
        </w:rPr>
        <w:t xml:space="preserve"> </w:t>
      </w:r>
      <w:r w:rsidRPr="00F531A4">
        <w:rPr>
          <w:i/>
          <w:color w:val="FF0000"/>
          <w:sz w:val="18"/>
          <w:szCs w:val="18"/>
        </w:rPr>
        <w:t>is</w:t>
      </w:r>
      <w:r w:rsidRPr="00F531A4">
        <w:rPr>
          <w:i/>
          <w:color w:val="FF0000"/>
          <w:spacing w:val="1"/>
          <w:sz w:val="18"/>
          <w:szCs w:val="18"/>
        </w:rPr>
        <w:t xml:space="preserve"> </w:t>
      </w:r>
      <w:r w:rsidRPr="00F531A4">
        <w:rPr>
          <w:i/>
          <w:color w:val="FF0000"/>
          <w:sz w:val="18"/>
          <w:szCs w:val="18"/>
        </w:rPr>
        <w:t>a requirement</w:t>
      </w:r>
      <w:r w:rsidRPr="00F531A4">
        <w:rPr>
          <w:i/>
          <w:color w:val="FF0000"/>
          <w:spacing w:val="1"/>
          <w:sz w:val="18"/>
          <w:szCs w:val="18"/>
        </w:rPr>
        <w:t xml:space="preserve"> </w:t>
      </w:r>
      <w:r w:rsidRPr="00F531A4">
        <w:rPr>
          <w:i/>
          <w:color w:val="FF0000"/>
          <w:sz w:val="18"/>
          <w:szCs w:val="18"/>
        </w:rPr>
        <w:t>in</w:t>
      </w:r>
      <w:r w:rsidRPr="00F531A4">
        <w:rPr>
          <w:i/>
          <w:color w:val="FF0000"/>
          <w:spacing w:val="1"/>
          <w:sz w:val="18"/>
          <w:szCs w:val="18"/>
        </w:rPr>
        <w:t xml:space="preserve"> </w:t>
      </w:r>
      <w:r w:rsidRPr="00F531A4">
        <w:rPr>
          <w:i/>
          <w:color w:val="FF0000"/>
          <w:sz w:val="18"/>
          <w:szCs w:val="18"/>
        </w:rPr>
        <w:t>terms</w:t>
      </w:r>
      <w:r w:rsidRPr="00F531A4">
        <w:rPr>
          <w:i/>
          <w:color w:val="FF0000"/>
          <w:spacing w:val="1"/>
          <w:sz w:val="18"/>
          <w:szCs w:val="18"/>
        </w:rPr>
        <w:t xml:space="preserve"> </w:t>
      </w:r>
      <w:r w:rsidRPr="00F531A4">
        <w:rPr>
          <w:i/>
          <w:color w:val="FF0000"/>
          <w:sz w:val="18"/>
          <w:szCs w:val="18"/>
        </w:rPr>
        <w:t>of the</w:t>
      </w:r>
      <w:r w:rsidRPr="00F531A4">
        <w:rPr>
          <w:i/>
          <w:color w:val="FF0000"/>
          <w:spacing w:val="1"/>
          <w:sz w:val="18"/>
          <w:szCs w:val="18"/>
        </w:rPr>
        <w:t xml:space="preserve"> </w:t>
      </w:r>
      <w:r w:rsidRPr="00F531A4">
        <w:rPr>
          <w:i/>
          <w:color w:val="FF0000"/>
          <w:sz w:val="18"/>
          <w:szCs w:val="18"/>
        </w:rPr>
        <w:t>University’s</w:t>
      </w:r>
      <w:r w:rsidRPr="00F531A4">
        <w:rPr>
          <w:i/>
          <w:color w:val="FF0000"/>
          <w:spacing w:val="1"/>
          <w:sz w:val="18"/>
          <w:szCs w:val="18"/>
        </w:rPr>
        <w:t xml:space="preserve"> </w:t>
      </w:r>
      <w:r w:rsidRPr="00F531A4">
        <w:rPr>
          <w:i/>
          <w:color w:val="FF0000"/>
          <w:sz w:val="18"/>
          <w:szCs w:val="18"/>
        </w:rPr>
        <w:t>recruitment</w:t>
      </w:r>
      <w:r w:rsidRPr="00F531A4">
        <w:rPr>
          <w:i/>
          <w:color w:val="FF0000"/>
          <w:spacing w:val="1"/>
          <w:sz w:val="18"/>
          <w:szCs w:val="18"/>
        </w:rPr>
        <w:t xml:space="preserve"> </w:t>
      </w:r>
      <w:r w:rsidRPr="00F531A4">
        <w:rPr>
          <w:i/>
          <w:color w:val="FF0000"/>
          <w:sz w:val="18"/>
          <w:szCs w:val="18"/>
        </w:rPr>
        <w:t>and</w:t>
      </w:r>
      <w:r w:rsidRPr="00F531A4">
        <w:rPr>
          <w:i/>
          <w:color w:val="FF0000"/>
          <w:spacing w:val="1"/>
          <w:sz w:val="18"/>
          <w:szCs w:val="18"/>
        </w:rPr>
        <w:t xml:space="preserve"> </w:t>
      </w:r>
      <w:r w:rsidRPr="00F531A4">
        <w:rPr>
          <w:i/>
          <w:color w:val="FF0000"/>
          <w:sz w:val="18"/>
          <w:szCs w:val="18"/>
        </w:rPr>
        <w:t>selection process. The retention of any personal information is as a consequence of the</w:t>
      </w:r>
      <w:r w:rsidRPr="00F531A4">
        <w:rPr>
          <w:i/>
          <w:color w:val="FF0000"/>
          <w:spacing w:val="1"/>
          <w:sz w:val="18"/>
          <w:szCs w:val="18"/>
        </w:rPr>
        <w:t xml:space="preserve"> </w:t>
      </w:r>
      <w:r w:rsidRPr="00F531A4">
        <w:rPr>
          <w:i/>
          <w:color w:val="FF0000"/>
          <w:sz w:val="18"/>
          <w:szCs w:val="18"/>
        </w:rPr>
        <w:t>University</w:t>
      </w:r>
      <w:r w:rsidRPr="00F531A4">
        <w:rPr>
          <w:i/>
          <w:color w:val="FF0000"/>
          <w:spacing w:val="8"/>
          <w:sz w:val="18"/>
          <w:szCs w:val="18"/>
        </w:rPr>
        <w:t xml:space="preserve"> </w:t>
      </w:r>
      <w:r w:rsidRPr="00F531A4">
        <w:rPr>
          <w:i/>
          <w:color w:val="FF0000"/>
          <w:sz w:val="18"/>
          <w:szCs w:val="18"/>
        </w:rPr>
        <w:t>being</w:t>
      </w:r>
      <w:r w:rsidRPr="00F531A4">
        <w:rPr>
          <w:i/>
          <w:color w:val="FF0000"/>
          <w:spacing w:val="8"/>
          <w:sz w:val="18"/>
          <w:szCs w:val="18"/>
        </w:rPr>
        <w:t xml:space="preserve"> </w:t>
      </w:r>
      <w:r w:rsidRPr="00F531A4">
        <w:rPr>
          <w:i/>
          <w:color w:val="FF0000"/>
          <w:sz w:val="18"/>
          <w:szCs w:val="18"/>
        </w:rPr>
        <w:t>bound</w:t>
      </w:r>
      <w:r w:rsidRPr="00F531A4">
        <w:rPr>
          <w:i/>
          <w:color w:val="FF0000"/>
          <w:spacing w:val="9"/>
          <w:sz w:val="18"/>
          <w:szCs w:val="18"/>
        </w:rPr>
        <w:t xml:space="preserve"> </w:t>
      </w:r>
      <w:r w:rsidRPr="00F531A4">
        <w:rPr>
          <w:i/>
          <w:color w:val="FF0000"/>
          <w:sz w:val="18"/>
          <w:szCs w:val="18"/>
        </w:rPr>
        <w:t>by</w:t>
      </w:r>
      <w:r w:rsidRPr="00F531A4">
        <w:rPr>
          <w:i/>
          <w:color w:val="FF0000"/>
          <w:spacing w:val="8"/>
          <w:sz w:val="18"/>
          <w:szCs w:val="18"/>
        </w:rPr>
        <w:t xml:space="preserve"> </w:t>
      </w:r>
      <w:r w:rsidRPr="00F531A4">
        <w:rPr>
          <w:i/>
          <w:color w:val="FF0000"/>
          <w:sz w:val="18"/>
          <w:szCs w:val="18"/>
        </w:rPr>
        <w:t>legislative</w:t>
      </w:r>
      <w:r w:rsidRPr="00F531A4">
        <w:rPr>
          <w:i/>
          <w:color w:val="FF0000"/>
          <w:spacing w:val="9"/>
          <w:sz w:val="18"/>
          <w:szCs w:val="18"/>
        </w:rPr>
        <w:t xml:space="preserve"> </w:t>
      </w:r>
      <w:r w:rsidRPr="00F531A4">
        <w:rPr>
          <w:i/>
          <w:color w:val="FF0000"/>
          <w:sz w:val="18"/>
          <w:szCs w:val="18"/>
        </w:rPr>
        <w:t>requirements</w:t>
      </w:r>
      <w:r w:rsidRPr="00F531A4">
        <w:rPr>
          <w:i/>
          <w:color w:val="FF0000"/>
          <w:spacing w:val="8"/>
          <w:sz w:val="18"/>
          <w:szCs w:val="18"/>
        </w:rPr>
        <w:t xml:space="preserve"> </w:t>
      </w:r>
      <w:r w:rsidRPr="00F531A4">
        <w:rPr>
          <w:i/>
          <w:color w:val="FF0000"/>
          <w:sz w:val="18"/>
          <w:szCs w:val="18"/>
        </w:rPr>
        <w:t>and</w:t>
      </w:r>
      <w:r w:rsidRPr="00F531A4">
        <w:rPr>
          <w:i/>
          <w:color w:val="FF0000"/>
          <w:spacing w:val="8"/>
          <w:sz w:val="18"/>
          <w:szCs w:val="18"/>
        </w:rPr>
        <w:t xml:space="preserve"> </w:t>
      </w:r>
      <w:r w:rsidRPr="00F531A4">
        <w:rPr>
          <w:i/>
          <w:color w:val="FF0000"/>
          <w:sz w:val="18"/>
          <w:szCs w:val="18"/>
        </w:rPr>
        <w:t>/</w:t>
      </w:r>
      <w:r w:rsidRPr="00F531A4">
        <w:rPr>
          <w:i/>
          <w:color w:val="FF0000"/>
          <w:spacing w:val="9"/>
          <w:sz w:val="18"/>
          <w:szCs w:val="18"/>
        </w:rPr>
        <w:t xml:space="preserve"> </w:t>
      </w:r>
      <w:r w:rsidRPr="00F531A4">
        <w:rPr>
          <w:i/>
          <w:color w:val="FF0000"/>
          <w:sz w:val="18"/>
          <w:szCs w:val="18"/>
        </w:rPr>
        <w:t>or</w:t>
      </w:r>
      <w:r w:rsidRPr="00F531A4">
        <w:rPr>
          <w:i/>
          <w:color w:val="FF0000"/>
          <w:spacing w:val="8"/>
          <w:sz w:val="18"/>
          <w:szCs w:val="18"/>
        </w:rPr>
        <w:t xml:space="preserve"> </w:t>
      </w:r>
      <w:r w:rsidRPr="00F531A4">
        <w:rPr>
          <w:i/>
          <w:color w:val="FF0000"/>
          <w:sz w:val="18"/>
          <w:szCs w:val="18"/>
        </w:rPr>
        <w:t>good</w:t>
      </w:r>
      <w:r w:rsidRPr="00F531A4">
        <w:rPr>
          <w:i/>
          <w:color w:val="FF0000"/>
          <w:spacing w:val="9"/>
          <w:sz w:val="18"/>
          <w:szCs w:val="18"/>
        </w:rPr>
        <w:t xml:space="preserve"> </w:t>
      </w:r>
      <w:r w:rsidRPr="00F531A4">
        <w:rPr>
          <w:i/>
          <w:color w:val="FF0000"/>
          <w:sz w:val="18"/>
          <w:szCs w:val="18"/>
        </w:rPr>
        <w:t>governance</w:t>
      </w:r>
      <w:r w:rsidRPr="00F531A4">
        <w:rPr>
          <w:i/>
          <w:color w:val="FF0000"/>
          <w:spacing w:val="1"/>
          <w:sz w:val="18"/>
          <w:szCs w:val="18"/>
        </w:rPr>
        <w:t xml:space="preserve"> </w:t>
      </w:r>
      <w:r w:rsidRPr="00F531A4">
        <w:rPr>
          <w:i/>
          <w:color w:val="FF0000"/>
          <w:sz w:val="18"/>
          <w:szCs w:val="18"/>
        </w:rPr>
        <w:t xml:space="preserve">practices as well as record keeping for statistical purposes. The University will </w:t>
      </w:r>
      <w:r>
        <w:rPr>
          <w:i/>
          <w:color w:val="FF0000"/>
          <w:sz w:val="18"/>
          <w:szCs w:val="18"/>
        </w:rPr>
        <w:t xml:space="preserve">endeavor </w:t>
      </w:r>
      <w:r>
        <w:rPr>
          <w:i/>
          <w:color w:val="FF0000"/>
          <w:spacing w:val="-58"/>
          <w:sz w:val="18"/>
          <w:szCs w:val="18"/>
        </w:rPr>
        <w:t xml:space="preserve">                  </w:t>
      </w:r>
      <w:r w:rsidRPr="00F531A4">
        <w:rPr>
          <w:i/>
          <w:color w:val="FF0000"/>
          <w:sz w:val="18"/>
          <w:szCs w:val="18"/>
        </w:rPr>
        <w:t>to ensure that the appropriate security measures are in place and implemented for</w:t>
      </w:r>
      <w:r w:rsidRPr="00F531A4">
        <w:rPr>
          <w:i/>
          <w:color w:val="FF0000"/>
          <w:spacing w:val="1"/>
          <w:sz w:val="18"/>
          <w:szCs w:val="18"/>
        </w:rPr>
        <w:t xml:space="preserve"> </w:t>
      </w:r>
      <w:r w:rsidRPr="00F531A4">
        <w:rPr>
          <w:i/>
          <w:color w:val="FF0000"/>
          <w:sz w:val="18"/>
          <w:szCs w:val="18"/>
        </w:rPr>
        <w:t>both electronic and paper-based formats that are used for processing of the personal</w:t>
      </w:r>
      <w:r w:rsidRPr="00F531A4">
        <w:rPr>
          <w:i/>
          <w:color w:val="FF0000"/>
          <w:spacing w:val="1"/>
          <w:sz w:val="18"/>
          <w:szCs w:val="18"/>
        </w:rPr>
        <w:t xml:space="preserve"> </w:t>
      </w:r>
      <w:r w:rsidRPr="00F531A4">
        <w:rPr>
          <w:i/>
          <w:color w:val="FF0000"/>
          <w:sz w:val="18"/>
          <w:szCs w:val="18"/>
        </w:rPr>
        <w:t>information</w:t>
      </w:r>
      <w:r w:rsidRPr="00F531A4">
        <w:rPr>
          <w:i/>
          <w:color w:val="FF0000"/>
          <w:spacing w:val="-1"/>
          <w:sz w:val="18"/>
          <w:szCs w:val="18"/>
        </w:rPr>
        <w:t xml:space="preserve"> </w:t>
      </w:r>
      <w:r w:rsidRPr="00F531A4">
        <w:rPr>
          <w:i/>
          <w:color w:val="FF0000"/>
          <w:sz w:val="18"/>
          <w:szCs w:val="18"/>
        </w:rPr>
        <w:t>recorded through this recruitment and selection process.</w:t>
      </w:r>
    </w:p>
    <w:p w14:paraId="55754A40" w14:textId="61292473" w:rsidR="00C04C22" w:rsidRPr="00C04C22" w:rsidRDefault="00C04C22" w:rsidP="00CF3D30">
      <w:pPr>
        <w:rPr>
          <w:i/>
        </w:rPr>
      </w:pPr>
    </w:p>
    <w:sectPr w:rsidR="00C04C22" w:rsidRPr="00C04C22">
      <w:headerReference w:type="default" r:id="rId8"/>
      <w:pgSz w:w="11910" w:h="16840"/>
      <w:pgMar w:top="1340" w:right="1320" w:bottom="280" w:left="13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195A0" w14:textId="77777777" w:rsidR="0039614B" w:rsidRDefault="0039614B">
      <w:r>
        <w:separator/>
      </w:r>
    </w:p>
  </w:endnote>
  <w:endnote w:type="continuationSeparator" w:id="0">
    <w:p w14:paraId="0FBD8E27" w14:textId="77777777" w:rsidR="0039614B" w:rsidRDefault="0039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C537F" w14:textId="77777777" w:rsidR="0039614B" w:rsidRDefault="0039614B">
      <w:r>
        <w:separator/>
      </w:r>
    </w:p>
  </w:footnote>
  <w:footnote w:type="continuationSeparator" w:id="0">
    <w:p w14:paraId="2B95DC85" w14:textId="77777777" w:rsidR="0039614B" w:rsidRDefault="00396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A49B6" w14:textId="300B84A1" w:rsidR="0097259D" w:rsidRDefault="0097259D">
    <w:pPr>
      <w:pStyle w:val="BodyText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04190"/>
    <w:multiLevelType w:val="hybridMultilevel"/>
    <w:tmpl w:val="50D801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03678"/>
    <w:multiLevelType w:val="hybridMultilevel"/>
    <w:tmpl w:val="B64028A6"/>
    <w:lvl w:ilvl="0" w:tplc="B7A6D55A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61EE4D6C">
      <w:numFmt w:val="bullet"/>
      <w:lvlText w:val="•"/>
      <w:lvlJc w:val="left"/>
      <w:pPr>
        <w:ind w:left="1682" w:hanging="361"/>
      </w:pPr>
      <w:rPr>
        <w:rFonts w:hint="default"/>
        <w:lang w:val="en-US" w:eastAsia="en-US" w:bidi="ar-SA"/>
      </w:rPr>
    </w:lvl>
    <w:lvl w:ilvl="2" w:tplc="BCD856AC">
      <w:numFmt w:val="bullet"/>
      <w:lvlText w:val="•"/>
      <w:lvlJc w:val="left"/>
      <w:pPr>
        <w:ind w:left="2525" w:hanging="361"/>
      </w:pPr>
      <w:rPr>
        <w:rFonts w:hint="default"/>
        <w:lang w:val="en-US" w:eastAsia="en-US" w:bidi="ar-SA"/>
      </w:rPr>
    </w:lvl>
    <w:lvl w:ilvl="3" w:tplc="717E5EE8">
      <w:numFmt w:val="bullet"/>
      <w:lvlText w:val="•"/>
      <w:lvlJc w:val="left"/>
      <w:pPr>
        <w:ind w:left="3367" w:hanging="361"/>
      </w:pPr>
      <w:rPr>
        <w:rFonts w:hint="default"/>
        <w:lang w:val="en-US" w:eastAsia="en-US" w:bidi="ar-SA"/>
      </w:rPr>
    </w:lvl>
    <w:lvl w:ilvl="4" w:tplc="64720A08">
      <w:numFmt w:val="bullet"/>
      <w:lvlText w:val="•"/>
      <w:lvlJc w:val="left"/>
      <w:pPr>
        <w:ind w:left="4210" w:hanging="361"/>
      </w:pPr>
      <w:rPr>
        <w:rFonts w:hint="default"/>
        <w:lang w:val="en-US" w:eastAsia="en-US" w:bidi="ar-SA"/>
      </w:rPr>
    </w:lvl>
    <w:lvl w:ilvl="5" w:tplc="5576E9DA">
      <w:numFmt w:val="bullet"/>
      <w:lvlText w:val="•"/>
      <w:lvlJc w:val="left"/>
      <w:pPr>
        <w:ind w:left="5053" w:hanging="361"/>
      </w:pPr>
      <w:rPr>
        <w:rFonts w:hint="default"/>
        <w:lang w:val="en-US" w:eastAsia="en-US" w:bidi="ar-SA"/>
      </w:rPr>
    </w:lvl>
    <w:lvl w:ilvl="6" w:tplc="F52AD874">
      <w:numFmt w:val="bullet"/>
      <w:lvlText w:val="•"/>
      <w:lvlJc w:val="left"/>
      <w:pPr>
        <w:ind w:left="5895" w:hanging="361"/>
      </w:pPr>
      <w:rPr>
        <w:rFonts w:hint="default"/>
        <w:lang w:val="en-US" w:eastAsia="en-US" w:bidi="ar-SA"/>
      </w:rPr>
    </w:lvl>
    <w:lvl w:ilvl="7" w:tplc="6C767312">
      <w:numFmt w:val="bullet"/>
      <w:lvlText w:val="•"/>
      <w:lvlJc w:val="left"/>
      <w:pPr>
        <w:ind w:left="6738" w:hanging="361"/>
      </w:pPr>
      <w:rPr>
        <w:rFonts w:hint="default"/>
        <w:lang w:val="en-US" w:eastAsia="en-US" w:bidi="ar-SA"/>
      </w:rPr>
    </w:lvl>
    <w:lvl w:ilvl="8" w:tplc="DF02D754">
      <w:numFmt w:val="bullet"/>
      <w:lvlText w:val="•"/>
      <w:lvlJc w:val="left"/>
      <w:pPr>
        <w:ind w:left="7581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1FA10EB"/>
    <w:multiLevelType w:val="hybridMultilevel"/>
    <w:tmpl w:val="7E4211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C7"/>
    <w:rsid w:val="00062D3E"/>
    <w:rsid w:val="0007579C"/>
    <w:rsid w:val="00082C9C"/>
    <w:rsid w:val="0016319A"/>
    <w:rsid w:val="001A2EB0"/>
    <w:rsid w:val="00241C29"/>
    <w:rsid w:val="0039614B"/>
    <w:rsid w:val="003B1A6D"/>
    <w:rsid w:val="003B677F"/>
    <w:rsid w:val="003D1EED"/>
    <w:rsid w:val="004369B0"/>
    <w:rsid w:val="0051403F"/>
    <w:rsid w:val="00573AFB"/>
    <w:rsid w:val="005D72DF"/>
    <w:rsid w:val="006203E3"/>
    <w:rsid w:val="00697BA2"/>
    <w:rsid w:val="00776A52"/>
    <w:rsid w:val="007B453B"/>
    <w:rsid w:val="008B7694"/>
    <w:rsid w:val="0097259D"/>
    <w:rsid w:val="00A521EC"/>
    <w:rsid w:val="00B50771"/>
    <w:rsid w:val="00BD05DF"/>
    <w:rsid w:val="00C026CC"/>
    <w:rsid w:val="00C04C22"/>
    <w:rsid w:val="00CF3D30"/>
    <w:rsid w:val="00CF7941"/>
    <w:rsid w:val="00D171C7"/>
    <w:rsid w:val="00DB70BE"/>
    <w:rsid w:val="00E174F0"/>
    <w:rsid w:val="00FD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41A497A"/>
  <w15:docId w15:val="{08F99A80-4411-4E62-A37C-770F989F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824" w:right="822"/>
      <w:jc w:val="center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spacing w:before="91"/>
      <w:ind w:left="120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1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line="245" w:lineRule="exact"/>
      <w:ind w:left="60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97B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BA2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697B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BA2"/>
    <w:rPr>
      <w:rFonts w:ascii="Century Gothic" w:eastAsia="Century Gothic" w:hAnsi="Century Gothic" w:cs="Century Gothic"/>
    </w:rPr>
  </w:style>
  <w:style w:type="character" w:styleId="Hyperlink">
    <w:name w:val="Hyperlink"/>
    <w:basedOn w:val="DefaultParagraphFont"/>
    <w:uiPriority w:val="99"/>
    <w:unhideWhenUsed/>
    <w:rsid w:val="003D1E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E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3D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kzn.ci.hr/applicant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Kathlyn Elena Cleland</dc:creator>
  <dc:description/>
  <cp:lastModifiedBy>Cynthia Mbuli</cp:lastModifiedBy>
  <cp:revision>4</cp:revision>
  <dcterms:created xsi:type="dcterms:W3CDTF">2023-02-03T15:04:00Z</dcterms:created>
  <dcterms:modified xsi:type="dcterms:W3CDTF">2023-02-03T15:46:00Z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2022-12-14T00:00:00Z</vt:filetime>
  </property>
  <property fmtid="{D5CDD505-2E9C-101B-9397-08002B2CF9AE}" pid="5" name="Producer">
    <vt:lpwstr>Adobe PDF Library 22.3.34</vt:lpwstr>
  </property>
  <property fmtid="{D5CDD505-2E9C-101B-9397-08002B2CF9AE}" pid="6" name="SourceModified">
    <vt:lpwstr>D:20221017111835</vt:lpwstr>
  </property>
</Properties>
</file>