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0B593E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0B593E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OPERATIONS OFFICER</w:t>
      </w:r>
    </w:p>
    <w:p w:rsidR="00E13B65" w:rsidRDefault="00E13B65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(DATA CAPTURE, CREDITORS, PROCUREMENT)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0B593E">
        <w:rPr>
          <w:b/>
          <w:bCs/>
          <w:sz w:val="21"/>
          <w:szCs w:val="21"/>
        </w:rPr>
        <w:t>9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0B593E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SUPPORT FINANCE</w:t>
      </w:r>
    </w:p>
    <w:p w:rsidR="00133EFD" w:rsidRPr="0087473C" w:rsidRDefault="000B593E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555488">
        <w:rPr>
          <w:b/>
          <w:bCs/>
          <w:sz w:val="21"/>
          <w:szCs w:val="21"/>
        </w:rPr>
        <w:t>SS02/2018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E13B65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The </w:t>
      </w:r>
      <w:r w:rsidR="00E13B65">
        <w:rPr>
          <w:sz w:val="21"/>
          <w:szCs w:val="21"/>
        </w:rPr>
        <w:t>position of Operations Officer is multi-tasked and includes responsibilities in data capture, creditors and procurement.</w:t>
      </w:r>
    </w:p>
    <w:p w:rsidR="00E13B65" w:rsidRDefault="00E13B65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incumbent is </w:t>
      </w:r>
      <w:r w:rsidR="00B91C90">
        <w:rPr>
          <w:sz w:val="21"/>
          <w:szCs w:val="21"/>
        </w:rPr>
        <w:t xml:space="preserve">mainly </w:t>
      </w:r>
      <w:r>
        <w:rPr>
          <w:sz w:val="21"/>
          <w:szCs w:val="21"/>
        </w:rPr>
        <w:t xml:space="preserve">responsible for </w:t>
      </w:r>
      <w:r w:rsidR="00304011">
        <w:rPr>
          <w:sz w:val="21"/>
          <w:szCs w:val="21"/>
        </w:rPr>
        <w:t>capturing journals, validating documents</w:t>
      </w:r>
      <w:r w:rsidR="00B91C90">
        <w:rPr>
          <w:sz w:val="21"/>
          <w:szCs w:val="21"/>
        </w:rPr>
        <w:t xml:space="preserve">, </w:t>
      </w:r>
      <w:r w:rsidR="00304011">
        <w:rPr>
          <w:sz w:val="21"/>
          <w:szCs w:val="21"/>
        </w:rPr>
        <w:t xml:space="preserve">processing supplier transactions, and maintaining records. S/he will also be </w:t>
      </w:r>
      <w:r w:rsidR="00C57889">
        <w:rPr>
          <w:sz w:val="21"/>
          <w:szCs w:val="21"/>
        </w:rPr>
        <w:t xml:space="preserve">responsible for </w:t>
      </w:r>
      <w:r w:rsidR="00304011">
        <w:rPr>
          <w:sz w:val="21"/>
          <w:szCs w:val="21"/>
        </w:rPr>
        <w:t>procurement processes</w:t>
      </w:r>
      <w:r w:rsidR="00C57889">
        <w:rPr>
          <w:sz w:val="21"/>
          <w:szCs w:val="21"/>
        </w:rPr>
        <w:t xml:space="preserve"> </w:t>
      </w:r>
      <w:r w:rsidR="00B91C90">
        <w:rPr>
          <w:sz w:val="21"/>
          <w:szCs w:val="21"/>
        </w:rPr>
        <w:t xml:space="preserve">and will provide </w:t>
      </w:r>
      <w:r w:rsidR="00555488">
        <w:rPr>
          <w:sz w:val="21"/>
          <w:szCs w:val="21"/>
        </w:rPr>
        <w:t>assistance in other key functional areas.</w:t>
      </w:r>
    </w:p>
    <w:p w:rsidR="00555488" w:rsidRDefault="00555488" w:rsidP="00333FD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555488" w:rsidRDefault="00555488" w:rsidP="0055548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Grade 12 and relevant 3-year Diploma (with accounting major)</w:t>
      </w:r>
    </w:p>
    <w:p w:rsidR="00555488" w:rsidRDefault="00555488" w:rsidP="0055548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Three (3) years’ relevant accounting experience</w:t>
      </w:r>
    </w:p>
    <w:p w:rsidR="00555488" w:rsidRDefault="00555488" w:rsidP="0055548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 working knowledge of Windows-based MS Office applications,  Creditors’ and Procurement systems</w:t>
      </w:r>
    </w:p>
    <w:p w:rsidR="00555488" w:rsidRDefault="00555488" w:rsidP="0055548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in supplier payment processes and reconciliations</w:t>
      </w:r>
    </w:p>
    <w:p w:rsidR="00555488" w:rsidRDefault="00555488" w:rsidP="0055548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in Procurement</w:t>
      </w:r>
    </w:p>
    <w:p w:rsidR="00555488" w:rsidRDefault="00555488" w:rsidP="0055548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An ability to scrutinise documents for compliance and accuracy.</w:t>
      </w:r>
    </w:p>
    <w:p w:rsidR="00555488" w:rsidRDefault="00555488" w:rsidP="00555488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555488" w:rsidRPr="0087473C" w:rsidRDefault="00555488" w:rsidP="00555488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Advantages</w:t>
      </w:r>
      <w:r w:rsidRPr="0087473C">
        <w:rPr>
          <w:sz w:val="21"/>
          <w:szCs w:val="21"/>
        </w:rPr>
        <w:t xml:space="preserve">: </w:t>
      </w:r>
    </w:p>
    <w:p w:rsidR="00555488" w:rsidRDefault="00555488" w:rsidP="0055548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Prior experience in a high-volume data capturing, creditors and procurement function</w:t>
      </w:r>
    </w:p>
    <w:p w:rsidR="00555488" w:rsidRPr="00555488" w:rsidRDefault="00555488" w:rsidP="004D75F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555488">
        <w:rPr>
          <w:rFonts w:ascii="Century Gothic" w:hAnsi="Century Gothic"/>
          <w:b w:val="0"/>
          <w:sz w:val="21"/>
          <w:szCs w:val="21"/>
          <w:lang w:val="pt-PT"/>
        </w:rPr>
        <w:t>Experience on the ITS software package</w:t>
      </w:r>
    </w:p>
    <w:p w:rsidR="00555488" w:rsidRPr="00555488" w:rsidRDefault="00555488" w:rsidP="004D75F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555488">
        <w:rPr>
          <w:rFonts w:ascii="Century Gothic" w:hAnsi="Century Gothic"/>
          <w:b w:val="0"/>
          <w:sz w:val="21"/>
          <w:szCs w:val="21"/>
          <w:lang w:val="pt-PT"/>
        </w:rPr>
        <w:t>Higher Education Institutional experience</w:t>
      </w:r>
      <w:r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1F1761">
        <w:rPr>
          <w:rFonts w:ascii="Century Gothic" w:hAnsi="Century Gothic"/>
          <w:b/>
          <w:sz w:val="21"/>
          <w:szCs w:val="21"/>
        </w:rPr>
        <w:t xml:space="preserve"> </w:t>
      </w:r>
      <w:r w:rsidR="00444958">
        <w:rPr>
          <w:rFonts w:ascii="Century Gothic" w:hAnsi="Century Gothic"/>
          <w:b/>
          <w:sz w:val="21"/>
          <w:szCs w:val="21"/>
        </w:rPr>
        <w:t>31</w:t>
      </w:r>
      <w:r w:rsidR="001F1761">
        <w:rPr>
          <w:rFonts w:ascii="Century Gothic" w:hAnsi="Century Gothic"/>
          <w:b/>
          <w:sz w:val="21"/>
          <w:szCs w:val="21"/>
        </w:rPr>
        <w:t xml:space="preserve"> January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>Applicants are required to complete the relevant application form</w:t>
      </w:r>
      <w:r w:rsidR="00555488">
        <w:rPr>
          <w:rFonts w:ascii="Century Gothic" w:hAnsi="Century Gothic"/>
          <w:b/>
          <w:sz w:val="21"/>
          <w:szCs w:val="21"/>
        </w:rPr>
        <w:t xml:space="preserve">, </w:t>
      </w:r>
      <w:r w:rsidRPr="0087473C">
        <w:rPr>
          <w:rFonts w:ascii="Century Gothic" w:hAnsi="Century Gothic"/>
          <w:b/>
          <w:sz w:val="21"/>
          <w:szCs w:val="21"/>
        </w:rPr>
        <w:t xml:space="preserve">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555488" w:rsidRPr="00A55448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B593E"/>
    <w:rsid w:val="000E7CB3"/>
    <w:rsid w:val="0011467D"/>
    <w:rsid w:val="00133EFD"/>
    <w:rsid w:val="001F1761"/>
    <w:rsid w:val="002120B3"/>
    <w:rsid w:val="00221CBD"/>
    <w:rsid w:val="00255F31"/>
    <w:rsid w:val="00304011"/>
    <w:rsid w:val="00333FD9"/>
    <w:rsid w:val="003D0251"/>
    <w:rsid w:val="00444958"/>
    <w:rsid w:val="0055352F"/>
    <w:rsid w:val="00555488"/>
    <w:rsid w:val="00595402"/>
    <w:rsid w:val="00612A35"/>
    <w:rsid w:val="006C1D2E"/>
    <w:rsid w:val="0077055F"/>
    <w:rsid w:val="008640E7"/>
    <w:rsid w:val="0087473C"/>
    <w:rsid w:val="00883A12"/>
    <w:rsid w:val="009C554C"/>
    <w:rsid w:val="009F238A"/>
    <w:rsid w:val="00AF5093"/>
    <w:rsid w:val="00B019F3"/>
    <w:rsid w:val="00B400A2"/>
    <w:rsid w:val="00B91C90"/>
    <w:rsid w:val="00BF2C54"/>
    <w:rsid w:val="00C57889"/>
    <w:rsid w:val="00DF6D85"/>
    <w:rsid w:val="00E13B6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755F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555488"/>
    <w:rPr>
      <w:rFonts w:ascii="Times New Roman" w:eastAsia="Times New Roman" w:hAnsi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88"/>
    <w:rPr>
      <w:rFonts w:ascii="Times New Roman" w:eastAsia="Times New Roman" w:hAnsi="Times New Roman" w:cs="Times New Roman"/>
      <w:szCs w:val="20"/>
      <w:lang w:val="en-ZA"/>
    </w:rPr>
  </w:style>
  <w:style w:type="paragraph" w:styleId="BodyText">
    <w:name w:val="Body Text"/>
    <w:basedOn w:val="Normal"/>
    <w:link w:val="BodyTextChar"/>
    <w:rsid w:val="00555488"/>
    <w:pPr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555488"/>
    <w:rPr>
      <w:rFonts w:ascii="Arial" w:eastAsia="Times New Roman" w:hAnsi="Arial" w:cs="Arial"/>
      <w:b/>
      <w:bCs/>
      <w:color w:val="00000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2018-01-25T06:15:00Z</dcterms:created>
  <dcterms:modified xsi:type="dcterms:W3CDTF">2018-01-25T06:15:00Z</dcterms:modified>
</cp:coreProperties>
</file>