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>
        <w:rPr>
          <w:b/>
          <w:bCs/>
          <w:sz w:val="21"/>
          <w:szCs w:val="21"/>
        </w:rPr>
        <w:t xml:space="preserve">ivity within the Institution.  </w:t>
      </w:r>
      <w:r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6C1D2E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lang w:eastAsia="en-ZA"/>
        </w:rPr>
      </w:pPr>
    </w:p>
    <w:p w:rsidR="00133EFD" w:rsidRPr="009C554C" w:rsidRDefault="00D26B5B" w:rsidP="00133EFD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DIVISION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26B5B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SENIOR ADMINISTRATIVE OFFICER</w:t>
      </w: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(PEROMNES GRADE </w:t>
      </w:r>
      <w:r w:rsidR="00D26B5B">
        <w:rPr>
          <w:b/>
          <w:bCs/>
          <w:sz w:val="21"/>
          <w:szCs w:val="21"/>
        </w:rPr>
        <w:t>9</w:t>
      </w:r>
      <w:r w:rsidR="00133EFD">
        <w:rPr>
          <w:b/>
          <w:bCs/>
          <w:sz w:val="21"/>
          <w:szCs w:val="21"/>
        </w:rPr>
        <w:t>)</w:t>
      </w:r>
    </w:p>
    <w:p w:rsidR="00133EFD" w:rsidRDefault="00D26B5B" w:rsidP="00133EFD">
      <w:pPr>
        <w:pStyle w:val="Default"/>
        <w:jc w:val="center"/>
        <w:rPr>
          <w:sz w:val="21"/>
          <w:szCs w:val="21"/>
        </w:rPr>
      </w:pPr>
      <w:r>
        <w:rPr>
          <w:b/>
          <w:sz w:val="21"/>
          <w:szCs w:val="21"/>
        </w:rPr>
        <w:t>RESEARCH OFFICE (PUBLICATIONS CLUSTER)</w:t>
      </w:r>
    </w:p>
    <w:p w:rsidR="00133EFD" w:rsidRDefault="00133EFD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  <w:r w:rsidR="009C554C">
        <w:rPr>
          <w:b/>
          <w:bCs/>
          <w:sz w:val="21"/>
          <w:szCs w:val="21"/>
        </w:rPr>
        <w:t xml:space="preserve"> CAMPUS</w:t>
      </w:r>
    </w:p>
    <w:p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Default="00DF6D8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7F1616">
        <w:rPr>
          <w:b/>
          <w:bCs/>
          <w:sz w:val="21"/>
          <w:szCs w:val="21"/>
        </w:rPr>
        <w:t>RO09</w:t>
      </w:r>
      <w:r w:rsidR="00255F31">
        <w:rPr>
          <w:b/>
          <w:bCs/>
          <w:sz w:val="21"/>
          <w:szCs w:val="21"/>
        </w:rPr>
        <w:t>/2017</w:t>
      </w: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DB3917" w:rsidP="009F238A">
      <w:pPr>
        <w:pStyle w:val="Default"/>
        <w:spacing w:line="276" w:lineRule="auto"/>
        <w:rPr>
          <w:rFonts w:cs="Arial"/>
          <w:spacing w:val="-3"/>
          <w:sz w:val="21"/>
          <w:szCs w:val="21"/>
          <w:lang w:val="en-GB"/>
        </w:rPr>
      </w:pPr>
      <w:r>
        <w:rPr>
          <w:rFonts w:cs="Arial"/>
          <w:spacing w:val="-3"/>
          <w:sz w:val="21"/>
          <w:szCs w:val="21"/>
          <w:lang w:val="en-GB"/>
        </w:rPr>
        <w:t xml:space="preserve">The incumbent is required to compile, verify and submit the annual claim for research output for subsidy purposes to the Department of Higher Education and Training. S/he will capture and collate large sets of data, maintain the database of research output data, suggest enhancements or changes to the </w:t>
      </w:r>
      <w:r w:rsidR="00084C28">
        <w:rPr>
          <w:rFonts w:cs="Arial"/>
          <w:spacing w:val="-3"/>
          <w:sz w:val="21"/>
          <w:szCs w:val="21"/>
          <w:lang w:val="en-GB"/>
        </w:rPr>
        <w:t>software</w:t>
      </w:r>
      <w:r>
        <w:rPr>
          <w:rFonts w:cs="Arial"/>
          <w:spacing w:val="-3"/>
          <w:sz w:val="21"/>
          <w:szCs w:val="21"/>
          <w:lang w:val="en-GB"/>
        </w:rPr>
        <w:t xml:space="preserve"> interact with management and the research community, and communicate decisions of the Department of Higher Education and Training.</w:t>
      </w:r>
    </w:p>
    <w:p w:rsidR="00DB3917" w:rsidRPr="009C554C" w:rsidRDefault="00DB3917" w:rsidP="009F238A">
      <w:pPr>
        <w:pStyle w:val="Default"/>
        <w:spacing w:line="276" w:lineRule="auto"/>
        <w:rPr>
          <w:sz w:val="21"/>
          <w:szCs w:val="21"/>
        </w:rPr>
      </w:pPr>
    </w:p>
    <w:p w:rsidR="00133EFD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7F1616" w:rsidRPr="00A47048" w:rsidRDefault="007F1616" w:rsidP="007F1616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A47048">
        <w:rPr>
          <w:rFonts w:ascii="Century Gothic" w:hAnsi="Century Gothic"/>
          <w:b w:val="0"/>
          <w:sz w:val="21"/>
          <w:szCs w:val="21"/>
        </w:rPr>
        <w:t xml:space="preserve">Relevant tertiary qualification (bachelor’s degree) </w:t>
      </w:r>
      <w:r>
        <w:rPr>
          <w:rFonts w:ascii="Century Gothic" w:hAnsi="Century Gothic"/>
          <w:b w:val="0"/>
          <w:sz w:val="21"/>
          <w:szCs w:val="21"/>
        </w:rPr>
        <w:t xml:space="preserve">and </w:t>
      </w:r>
      <w:r>
        <w:rPr>
          <w:rFonts w:ascii="Century Gothic" w:hAnsi="Century Gothic"/>
          <w:b w:val="0"/>
          <w:sz w:val="21"/>
          <w:szCs w:val="21"/>
          <w:u w:val="single"/>
          <w:lang w:val="pt-PT"/>
        </w:rPr>
        <w:t>t</w:t>
      </w:r>
      <w:r w:rsidRPr="00A47048">
        <w:rPr>
          <w:rFonts w:ascii="Century Gothic" w:hAnsi="Century Gothic"/>
          <w:b w:val="0"/>
          <w:sz w:val="21"/>
          <w:szCs w:val="21"/>
          <w:u w:val="single"/>
          <w:lang w:val="pt-PT"/>
        </w:rPr>
        <w:t>wo (2) years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 xml:space="preserve">’ 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relevant experience in research 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>administration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(publications) ;</w:t>
      </w:r>
    </w:p>
    <w:p w:rsidR="007F1616" w:rsidRDefault="007F1616" w:rsidP="007F1616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OR</w:t>
      </w:r>
    </w:p>
    <w:p w:rsidR="007F1616" w:rsidRPr="00010547" w:rsidRDefault="007F1616" w:rsidP="007F1616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Relevant Honours degree and one (1) year of relevant experience in research administration (publications);</w:t>
      </w:r>
      <w:r w:rsidRPr="00010547">
        <w:rPr>
          <w:rFonts w:ascii="Century Gothic" w:hAnsi="Century Gothic"/>
          <w:sz w:val="21"/>
          <w:szCs w:val="21"/>
          <w:lang w:val="pt-PT"/>
        </w:rPr>
        <w:t xml:space="preserve"> </w:t>
      </w:r>
    </w:p>
    <w:p w:rsidR="007F1616" w:rsidRDefault="007F1616" w:rsidP="007F1616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Experience maintaining and generating statistics and management information reports in terms of </w:t>
      </w:r>
      <w:r>
        <w:rPr>
          <w:rFonts w:ascii="Century Gothic" w:hAnsi="Century Gothic"/>
          <w:b w:val="0"/>
          <w:sz w:val="21"/>
          <w:szCs w:val="21"/>
          <w:lang w:val="pt-PT"/>
        </w:rPr>
        <w:t>r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esearch </w:t>
      </w:r>
      <w:r>
        <w:rPr>
          <w:rFonts w:ascii="Century Gothic" w:hAnsi="Century Gothic"/>
          <w:b w:val="0"/>
          <w:sz w:val="21"/>
          <w:szCs w:val="21"/>
          <w:lang w:val="pt-PT"/>
        </w:rPr>
        <w:t>m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anagement </w:t>
      </w:r>
      <w:r>
        <w:rPr>
          <w:rFonts w:ascii="Century Gothic" w:hAnsi="Century Gothic"/>
          <w:b w:val="0"/>
          <w:sz w:val="21"/>
          <w:szCs w:val="21"/>
          <w:lang w:val="pt-PT"/>
        </w:rPr>
        <w:t>s</w:t>
      </w:r>
      <w:r>
        <w:rPr>
          <w:rFonts w:ascii="Century Gothic" w:hAnsi="Century Gothic"/>
          <w:b w:val="0"/>
          <w:sz w:val="21"/>
          <w:szCs w:val="21"/>
          <w:lang w:val="pt-PT"/>
        </w:rPr>
        <w:t>ystems;</w:t>
      </w:r>
    </w:p>
    <w:p w:rsidR="007F1616" w:rsidRDefault="007F1616" w:rsidP="007F1616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Knowledgeable about publications’ count and the submission of research outputs to the 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>Department of Higher Education and Training</w:t>
      </w:r>
      <w:r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710521" w:rsidRPr="00710521" w:rsidRDefault="007F1616" w:rsidP="000D5417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ind w:left="567" w:hanging="567"/>
        <w:rPr>
          <w:rFonts w:ascii="Symbol" w:hAnsi="Symbol" w:cs="Symbol"/>
          <w:sz w:val="21"/>
          <w:szCs w:val="21"/>
        </w:rPr>
      </w:pPr>
      <w:r w:rsidRPr="00710521">
        <w:rPr>
          <w:rFonts w:ascii="Century Gothic" w:hAnsi="Century Gothic"/>
          <w:b w:val="0"/>
          <w:sz w:val="21"/>
          <w:szCs w:val="21"/>
          <w:lang w:val="pt-PT"/>
        </w:rPr>
        <w:t>Evidence of working with a variety of computer software packages – ITS, MS Word, Excel, Access, Outlook;</w:t>
      </w:r>
    </w:p>
    <w:p w:rsidR="00133EFD" w:rsidRPr="00710521" w:rsidRDefault="007F1616" w:rsidP="000D5417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ind w:left="567" w:hanging="567"/>
        <w:rPr>
          <w:rFonts w:ascii="Century Gothic" w:hAnsi="Century Gothic"/>
          <w:b w:val="0"/>
          <w:sz w:val="21"/>
          <w:szCs w:val="21"/>
          <w:lang w:val="pt-PT"/>
        </w:rPr>
      </w:pPr>
      <w:r w:rsidRPr="00710521">
        <w:rPr>
          <w:rFonts w:ascii="Century Gothic" w:hAnsi="Century Gothic"/>
          <w:b w:val="0"/>
          <w:sz w:val="21"/>
          <w:szCs w:val="21"/>
          <w:lang w:val="pt-PT"/>
        </w:rPr>
        <w:t xml:space="preserve">Ability to identify, scrutinise and validate </w:t>
      </w:r>
      <w:r w:rsidR="00710521" w:rsidRPr="00710521">
        <w:rPr>
          <w:rFonts w:ascii="Century Gothic" w:hAnsi="Century Gothic"/>
          <w:b w:val="0"/>
          <w:sz w:val="21"/>
          <w:szCs w:val="21"/>
          <w:lang w:val="pt-PT"/>
        </w:rPr>
        <w:t>different categories of r</w:t>
      </w:r>
      <w:r w:rsidRPr="00710521">
        <w:rPr>
          <w:rFonts w:ascii="Century Gothic" w:hAnsi="Century Gothic"/>
          <w:b w:val="0"/>
          <w:sz w:val="21"/>
          <w:szCs w:val="21"/>
          <w:lang w:val="pt-PT"/>
        </w:rPr>
        <w:t xml:space="preserve">esearch </w:t>
      </w:r>
      <w:r w:rsidR="00710521" w:rsidRPr="00710521">
        <w:rPr>
          <w:rFonts w:ascii="Century Gothic" w:hAnsi="Century Gothic"/>
          <w:b w:val="0"/>
          <w:sz w:val="21"/>
          <w:szCs w:val="21"/>
          <w:lang w:val="pt-PT"/>
        </w:rPr>
        <w:t>o</w:t>
      </w:r>
      <w:r w:rsidRPr="00710521">
        <w:rPr>
          <w:rFonts w:ascii="Century Gothic" w:hAnsi="Century Gothic"/>
          <w:b w:val="0"/>
          <w:sz w:val="21"/>
          <w:szCs w:val="21"/>
          <w:lang w:val="pt-PT"/>
        </w:rPr>
        <w:t>utput.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9F238A" w:rsidRPr="00710521" w:rsidRDefault="009F238A" w:rsidP="009F238A">
      <w:pPr>
        <w:pStyle w:val="Default"/>
        <w:jc w:val="both"/>
        <w:rPr>
          <w:sz w:val="21"/>
          <w:szCs w:val="21"/>
        </w:rPr>
      </w:pPr>
      <w:r w:rsidRPr="00710521">
        <w:rPr>
          <w:sz w:val="21"/>
          <w:szCs w:val="21"/>
        </w:rPr>
        <w:t>Short</w:t>
      </w:r>
      <w:r w:rsidR="0055352F" w:rsidRPr="00710521">
        <w:rPr>
          <w:sz w:val="21"/>
          <w:szCs w:val="21"/>
        </w:rPr>
        <w:t>-</w:t>
      </w:r>
      <w:r w:rsidRPr="00710521">
        <w:rPr>
          <w:sz w:val="21"/>
          <w:szCs w:val="21"/>
        </w:rPr>
        <w:t>listed candidates may be required to undertake a skills test.</w:t>
      </w:r>
    </w:p>
    <w:p w:rsidR="009F238A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55352F" w:rsidRDefault="00133EFD" w:rsidP="009F238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Enquiries and details </w:t>
      </w:r>
      <w:r w:rsidR="0055352F">
        <w:rPr>
          <w:sz w:val="21"/>
          <w:szCs w:val="21"/>
        </w:rPr>
        <w:t>regarding this post</w:t>
      </w:r>
      <w:r w:rsidR="0071052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may be directed to </w:t>
      </w:r>
      <w:r w:rsidR="00710521">
        <w:rPr>
          <w:sz w:val="21"/>
          <w:szCs w:val="21"/>
        </w:rPr>
        <w:t>Mr Wilondja Muzumbukilwa</w:t>
      </w:r>
      <w:r w:rsidR="00612A35">
        <w:rPr>
          <w:sz w:val="21"/>
          <w:szCs w:val="21"/>
        </w:rPr>
        <w:t>, 03</w:t>
      </w:r>
      <w:r w:rsidR="00710521">
        <w:rPr>
          <w:sz w:val="21"/>
          <w:szCs w:val="21"/>
        </w:rPr>
        <w:t>1 2608659</w:t>
      </w:r>
      <w:r w:rsidR="002120B3">
        <w:rPr>
          <w:sz w:val="21"/>
          <w:szCs w:val="21"/>
        </w:rPr>
        <w:t xml:space="preserve"> or </w:t>
      </w:r>
      <w:r>
        <w:rPr>
          <w:sz w:val="21"/>
          <w:szCs w:val="21"/>
        </w:rPr>
        <w:t>e-mail:</w:t>
      </w:r>
      <w:r w:rsidR="002120B3">
        <w:rPr>
          <w:sz w:val="21"/>
          <w:szCs w:val="21"/>
        </w:rPr>
        <w:t xml:space="preserve"> </w:t>
      </w:r>
      <w:hyperlink r:id="rId5" w:history="1">
        <w:r w:rsidR="00710521" w:rsidRPr="00710521">
          <w:rPr>
            <w:sz w:val="21"/>
            <w:szCs w:val="21"/>
          </w:rPr>
          <w:t>Muzumbukilwaw@ukzn.ac.za</w:t>
        </w:r>
      </w:hyperlink>
      <w:r w:rsidR="0055352F">
        <w:rPr>
          <w:sz w:val="21"/>
          <w:szCs w:val="21"/>
        </w:rPr>
        <w:t>.</w:t>
      </w:r>
    </w:p>
    <w:p w:rsidR="00710521" w:rsidRDefault="00710521" w:rsidP="009C554C">
      <w:pPr>
        <w:rPr>
          <w:rFonts w:ascii="Century Gothic" w:hAnsi="Century Gothic"/>
          <w:b/>
          <w:sz w:val="21"/>
          <w:szCs w:val="21"/>
        </w:rPr>
      </w:pPr>
    </w:p>
    <w:p w:rsidR="00DF6D85" w:rsidRDefault="009C554C" w:rsidP="009C554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710521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The closing date</w:t>
      </w:r>
      <w:r w:rsidR="006C1D2E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>
        <w:rPr>
          <w:rFonts w:ascii="Century Gothic" w:hAnsi="Century Gothic"/>
          <w:b/>
          <w:sz w:val="21"/>
          <w:szCs w:val="21"/>
        </w:rPr>
        <w:t>pplications is</w:t>
      </w:r>
      <w:r w:rsidR="00710521">
        <w:rPr>
          <w:rFonts w:ascii="Century Gothic" w:hAnsi="Century Gothic"/>
          <w:b/>
          <w:sz w:val="21"/>
          <w:szCs w:val="21"/>
        </w:rPr>
        <w:t xml:space="preserve"> </w:t>
      </w:r>
      <w:r w:rsidR="00710521" w:rsidRPr="00710521">
        <w:rPr>
          <w:rFonts w:ascii="Century Gothic" w:hAnsi="Century Gothic"/>
          <w:b/>
          <w:sz w:val="21"/>
          <w:szCs w:val="21"/>
          <w:u w:val="single"/>
        </w:rPr>
        <w:t>27 July 2017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  <w:r w:rsidR="00710521">
        <w:rPr>
          <w:rFonts w:ascii="Century Gothic" w:hAnsi="Century Gothic"/>
          <w:b/>
          <w:color w:val="000000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Applicants are required to complete the relevant application </w:t>
      </w:r>
      <w:r w:rsidR="00084C28">
        <w:rPr>
          <w:rFonts w:ascii="Century Gothic" w:hAnsi="Century Gothic"/>
          <w:b/>
          <w:sz w:val="21"/>
          <w:szCs w:val="21"/>
        </w:rPr>
        <w:t>form, which</w:t>
      </w:r>
      <w:r>
        <w:rPr>
          <w:rFonts w:ascii="Century Gothic" w:hAnsi="Century Gothic"/>
          <w:b/>
          <w:sz w:val="21"/>
          <w:szCs w:val="21"/>
        </w:rPr>
        <w:t xml:space="preserve"> is available on the Vacancies website at </w:t>
      </w:r>
      <w:hyperlink r:id="rId6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>
        <w:rPr>
          <w:rFonts w:ascii="Century Gothic" w:hAnsi="Century Gothic"/>
          <w:b/>
          <w:sz w:val="21"/>
          <w:szCs w:val="21"/>
        </w:rPr>
        <w:t>.  Completed forms must</w:t>
      </w:r>
      <w:r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710521" w:rsidRPr="00F67937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710521">
        <w:rPr>
          <w:rFonts w:ascii="Century Gothic" w:hAnsi="Century Gothic"/>
          <w:b/>
          <w:sz w:val="21"/>
          <w:szCs w:val="21"/>
        </w:rPr>
        <w:t xml:space="preserve">. </w:t>
      </w:r>
    </w:p>
    <w:p w:rsidR="00133EFD" w:rsidRDefault="009C554C" w:rsidP="00710521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710521" w:rsidRDefault="00710521" w:rsidP="00710521">
      <w:pPr>
        <w:rPr>
          <w:b/>
          <w:bCs/>
          <w:sz w:val="21"/>
          <w:szCs w:val="21"/>
        </w:rPr>
      </w:pPr>
    </w:p>
    <w:sectPr w:rsidR="0071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84C28"/>
    <w:rsid w:val="000E7CB3"/>
    <w:rsid w:val="00133EFD"/>
    <w:rsid w:val="002120B3"/>
    <w:rsid w:val="00221CBD"/>
    <w:rsid w:val="00255F31"/>
    <w:rsid w:val="00377D51"/>
    <w:rsid w:val="003D0251"/>
    <w:rsid w:val="0055352F"/>
    <w:rsid w:val="00595402"/>
    <w:rsid w:val="00612A35"/>
    <w:rsid w:val="006C1D2E"/>
    <w:rsid w:val="00710521"/>
    <w:rsid w:val="0077055F"/>
    <w:rsid w:val="007F1616"/>
    <w:rsid w:val="008640E7"/>
    <w:rsid w:val="009C554C"/>
    <w:rsid w:val="009F238A"/>
    <w:rsid w:val="00B019F3"/>
    <w:rsid w:val="00BF2C54"/>
    <w:rsid w:val="00D26B5B"/>
    <w:rsid w:val="00DB3917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04AD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7F1616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7F1616"/>
    <w:rPr>
      <w:rFonts w:ascii="Arial" w:eastAsia="Times New Roman" w:hAnsi="Arial" w:cs="Arial"/>
      <w:b/>
      <w:bCs/>
      <w:color w:val="00000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j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Muzumbukilwaw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Mackrory</dc:creator>
  <cp:lastModifiedBy>Janet Maguire</cp:lastModifiedBy>
  <cp:revision>3</cp:revision>
  <dcterms:created xsi:type="dcterms:W3CDTF">2017-07-21T13:30:00Z</dcterms:created>
  <dcterms:modified xsi:type="dcterms:W3CDTF">2017-07-21T13:44:00Z</dcterms:modified>
</cp:coreProperties>
</file>