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bookmarkStart w:id="0" w:name="_GoBack"/>
      <w:bookmarkEnd w:id="0"/>
      <w:r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>
        <w:rPr>
          <w:b/>
          <w:bCs/>
          <w:sz w:val="21"/>
          <w:szCs w:val="21"/>
        </w:rPr>
        <w:t xml:space="preserve">ivity within the Institution.  </w:t>
      </w:r>
      <w:r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Pr="006C1D2E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lang w:eastAsia="en-ZA"/>
        </w:rPr>
      </w:pPr>
    </w:p>
    <w:p w:rsidR="00133EFD" w:rsidRPr="009C554C" w:rsidRDefault="004F1A9B" w:rsidP="00133EFD">
      <w:pPr>
        <w:pStyle w:val="Default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FINANCE</w:t>
      </w:r>
      <w:r w:rsidR="001A2D66">
        <w:rPr>
          <w:b/>
          <w:bCs/>
          <w:sz w:val="22"/>
          <w:szCs w:val="22"/>
          <w:u w:val="single"/>
        </w:rPr>
        <w:t xml:space="preserve"> DIVISION</w:t>
      </w:r>
    </w:p>
    <w:p w:rsidR="00133EFD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Default="004F1A9B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FINANCIAL MANAGER PROCUREMENT AND INSURANCE</w:t>
      </w:r>
    </w:p>
    <w:p w:rsidR="00133EFD" w:rsidRDefault="00DF6D85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(PEROMNES GRADE </w:t>
      </w:r>
      <w:r w:rsidR="004F1A9B">
        <w:rPr>
          <w:b/>
          <w:bCs/>
          <w:sz w:val="21"/>
          <w:szCs w:val="21"/>
        </w:rPr>
        <w:t>6</w:t>
      </w:r>
      <w:r w:rsidR="00133EFD">
        <w:rPr>
          <w:b/>
          <w:bCs/>
          <w:sz w:val="21"/>
          <w:szCs w:val="21"/>
        </w:rPr>
        <w:t>)</w:t>
      </w:r>
    </w:p>
    <w:p w:rsidR="00133EFD" w:rsidRDefault="004F1A9B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FINANCE AND PROCUREMENT </w:t>
      </w:r>
      <w:r w:rsidR="001A2D66">
        <w:rPr>
          <w:b/>
          <w:bCs/>
          <w:sz w:val="21"/>
          <w:szCs w:val="21"/>
        </w:rPr>
        <w:t>DEPARTMENT</w:t>
      </w:r>
    </w:p>
    <w:p w:rsidR="00133EFD" w:rsidRDefault="00133EFD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WESTVILLE</w:t>
      </w:r>
      <w:r w:rsidR="009C554C">
        <w:rPr>
          <w:b/>
          <w:bCs/>
          <w:sz w:val="21"/>
          <w:szCs w:val="21"/>
        </w:rPr>
        <w:t xml:space="preserve"> CAMPUS</w:t>
      </w:r>
    </w:p>
    <w:p w:rsidR="00133EFD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Default="00DF6D85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REF NO.</w:t>
      </w:r>
      <w:r w:rsidR="004F1A9B">
        <w:rPr>
          <w:b/>
          <w:bCs/>
          <w:sz w:val="21"/>
          <w:szCs w:val="21"/>
        </w:rPr>
        <w:t xml:space="preserve"> </w:t>
      </w:r>
      <w:r w:rsidR="00EF1EA9">
        <w:rPr>
          <w:b/>
          <w:bCs/>
          <w:sz w:val="21"/>
          <w:szCs w:val="21"/>
        </w:rPr>
        <w:t>F01/2020</w:t>
      </w:r>
    </w:p>
    <w:p w:rsidR="00133EFD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EF1EA9" w:rsidRDefault="00DF6D85" w:rsidP="009F238A">
      <w:pPr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b/>
          <w:sz w:val="21"/>
          <w:szCs w:val="21"/>
          <w:lang w:val="en-ZA"/>
        </w:rPr>
      </w:pPr>
      <w:r>
        <w:rPr>
          <w:rFonts w:ascii="Century Gothic" w:hAnsi="Century Gothic" w:cs="Century Gothic"/>
          <w:b/>
          <w:sz w:val="21"/>
          <w:szCs w:val="21"/>
          <w:lang w:val="en-ZA"/>
        </w:rPr>
        <w:t>PREAMBLE</w:t>
      </w:r>
    </w:p>
    <w:p w:rsidR="00AB1621" w:rsidRDefault="00EF1EA9" w:rsidP="00780B5E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1"/>
          <w:szCs w:val="21"/>
        </w:rPr>
      </w:pPr>
      <w:r w:rsidRPr="00E70800">
        <w:rPr>
          <w:rFonts w:ascii="Century Gothic" w:hAnsi="Century Gothic" w:cs="Arial"/>
          <w:sz w:val="21"/>
          <w:szCs w:val="21"/>
        </w:rPr>
        <w:t xml:space="preserve">The </w:t>
      </w:r>
      <w:r w:rsidR="004A6C2E">
        <w:rPr>
          <w:rFonts w:ascii="Century Gothic" w:hAnsi="Century Gothic" w:cs="Arial"/>
          <w:sz w:val="21"/>
          <w:szCs w:val="21"/>
        </w:rPr>
        <w:t xml:space="preserve">Financial Manager Procurement and Insurance ensures </w:t>
      </w:r>
      <w:r w:rsidRPr="00E70800">
        <w:rPr>
          <w:rFonts w:ascii="Century Gothic" w:hAnsi="Century Gothic" w:cs="Arial"/>
          <w:sz w:val="21"/>
          <w:szCs w:val="21"/>
        </w:rPr>
        <w:t>th</w:t>
      </w:r>
      <w:r w:rsidR="002616E7">
        <w:rPr>
          <w:rFonts w:ascii="Century Gothic" w:hAnsi="Century Gothic" w:cs="Arial"/>
          <w:sz w:val="21"/>
          <w:szCs w:val="21"/>
        </w:rPr>
        <w:t>at tender processes are conducted in compliance with the procurement policies and the relevant laws and regulations</w:t>
      </w:r>
      <w:r w:rsidR="00780B5E">
        <w:rPr>
          <w:rFonts w:ascii="Century Gothic" w:hAnsi="Century Gothic" w:cs="Arial"/>
          <w:sz w:val="21"/>
          <w:szCs w:val="21"/>
        </w:rPr>
        <w:t>, while ensuring</w:t>
      </w:r>
      <w:r>
        <w:rPr>
          <w:rFonts w:ascii="Century Gothic" w:hAnsi="Century Gothic" w:cs="Arial"/>
          <w:sz w:val="21"/>
          <w:szCs w:val="21"/>
        </w:rPr>
        <w:t xml:space="preserve"> </w:t>
      </w:r>
      <w:r w:rsidRPr="00E70800">
        <w:rPr>
          <w:rFonts w:ascii="Century Gothic" w:hAnsi="Century Gothic" w:cs="Arial"/>
          <w:sz w:val="21"/>
          <w:szCs w:val="21"/>
        </w:rPr>
        <w:t>that the University gets best val</w:t>
      </w:r>
      <w:r w:rsidR="002616E7">
        <w:rPr>
          <w:rFonts w:ascii="Century Gothic" w:hAnsi="Century Gothic" w:cs="Arial"/>
          <w:sz w:val="21"/>
          <w:szCs w:val="21"/>
        </w:rPr>
        <w:t>ue for money (price and quality).</w:t>
      </w:r>
      <w:r w:rsidR="00780B5E">
        <w:rPr>
          <w:rFonts w:ascii="Century Gothic" w:hAnsi="Century Gothic" w:cs="Arial"/>
          <w:sz w:val="21"/>
          <w:szCs w:val="21"/>
        </w:rPr>
        <w:t xml:space="preserve"> </w:t>
      </w:r>
      <w:r w:rsidR="00AB1621" w:rsidRPr="00AB1621">
        <w:rPr>
          <w:rFonts w:ascii="Century Gothic" w:hAnsi="Century Gothic"/>
          <w:sz w:val="21"/>
          <w:szCs w:val="21"/>
        </w:rPr>
        <w:t>The incumbent</w:t>
      </w:r>
      <w:r w:rsidR="00AB1621">
        <w:rPr>
          <w:rFonts w:ascii="Century Gothic" w:hAnsi="Century Gothic"/>
          <w:sz w:val="21"/>
          <w:szCs w:val="21"/>
        </w:rPr>
        <w:t xml:space="preserve"> must have v</w:t>
      </w:r>
      <w:r w:rsidR="00AB1621" w:rsidRPr="00E70800">
        <w:rPr>
          <w:rFonts w:ascii="Century Gothic" w:hAnsi="Century Gothic"/>
          <w:sz w:val="21"/>
          <w:szCs w:val="21"/>
        </w:rPr>
        <w:t>ery strong analytical skills</w:t>
      </w:r>
      <w:r w:rsidR="00AB1621">
        <w:rPr>
          <w:rFonts w:ascii="Century Gothic" w:hAnsi="Century Gothic"/>
          <w:sz w:val="21"/>
          <w:szCs w:val="21"/>
        </w:rPr>
        <w:t>, i</w:t>
      </w:r>
      <w:r w:rsidR="00AB1621" w:rsidRPr="00E70800">
        <w:rPr>
          <w:rFonts w:ascii="Century Gothic" w:hAnsi="Century Gothic"/>
          <w:sz w:val="21"/>
          <w:szCs w:val="21"/>
        </w:rPr>
        <w:t>nterpersonal and communications skills</w:t>
      </w:r>
      <w:r w:rsidR="00AB1621">
        <w:rPr>
          <w:rFonts w:ascii="Century Gothic" w:hAnsi="Century Gothic"/>
          <w:sz w:val="21"/>
          <w:szCs w:val="21"/>
        </w:rPr>
        <w:t xml:space="preserve">, </w:t>
      </w:r>
      <w:r w:rsidR="00AB1621" w:rsidRPr="00E70800">
        <w:rPr>
          <w:rFonts w:ascii="Century Gothic" w:hAnsi="Century Gothic"/>
          <w:sz w:val="21"/>
          <w:szCs w:val="21"/>
        </w:rPr>
        <w:t>good verbal and written skills, the ability to work under pressur</w:t>
      </w:r>
      <w:r w:rsidR="00AB1621">
        <w:rPr>
          <w:rFonts w:ascii="Century Gothic" w:hAnsi="Century Gothic"/>
          <w:sz w:val="21"/>
          <w:szCs w:val="21"/>
        </w:rPr>
        <w:t>e, c</w:t>
      </w:r>
      <w:r w:rsidR="00AB1621" w:rsidRPr="00E70800">
        <w:rPr>
          <w:rFonts w:ascii="Century Gothic" w:hAnsi="Century Gothic"/>
          <w:sz w:val="21"/>
          <w:szCs w:val="21"/>
        </w:rPr>
        <w:t>onceptual ability</w:t>
      </w:r>
      <w:r w:rsidR="00780B5E">
        <w:rPr>
          <w:rFonts w:ascii="Century Gothic" w:hAnsi="Century Gothic"/>
          <w:sz w:val="21"/>
          <w:szCs w:val="21"/>
        </w:rPr>
        <w:t xml:space="preserve"> - </w:t>
      </w:r>
      <w:r w:rsidR="00780B5E" w:rsidRPr="00780B5E">
        <w:rPr>
          <w:rFonts w:ascii="Century Gothic" w:hAnsi="Century Gothic"/>
          <w:sz w:val="21"/>
          <w:szCs w:val="21"/>
        </w:rPr>
        <w:t>That is, a</w:t>
      </w:r>
      <w:r w:rsidR="00AB1621">
        <w:rPr>
          <w:rFonts w:ascii="Century Gothic" w:hAnsi="Century Gothic"/>
          <w:sz w:val="21"/>
          <w:szCs w:val="21"/>
        </w:rPr>
        <w:t xml:space="preserve">bility </w:t>
      </w:r>
      <w:r w:rsidR="00AB1621" w:rsidRPr="00E70800">
        <w:rPr>
          <w:rFonts w:ascii="Century Gothic" w:hAnsi="Century Gothic"/>
          <w:sz w:val="21"/>
          <w:szCs w:val="21"/>
        </w:rPr>
        <w:t>to use imaginative and creative insight to suggest a range of possible solutions</w:t>
      </w:r>
      <w:r w:rsidR="00AB1621">
        <w:rPr>
          <w:rFonts w:ascii="Century Gothic" w:hAnsi="Century Gothic"/>
          <w:sz w:val="21"/>
          <w:szCs w:val="21"/>
        </w:rPr>
        <w:t xml:space="preserve"> and p</w:t>
      </w:r>
      <w:r w:rsidR="00AB1621" w:rsidRPr="00E70800">
        <w:rPr>
          <w:rFonts w:ascii="Century Gothic" w:hAnsi="Century Gothic"/>
          <w:sz w:val="21"/>
          <w:szCs w:val="21"/>
        </w:rPr>
        <w:t>ractical implemen</w:t>
      </w:r>
      <w:r w:rsidR="00780B5E" w:rsidRPr="00780B5E">
        <w:rPr>
          <w:rFonts w:ascii="Century Gothic" w:hAnsi="Century Gothic"/>
          <w:sz w:val="21"/>
          <w:szCs w:val="21"/>
        </w:rPr>
        <w:t xml:space="preserve">tation skills and </w:t>
      </w:r>
      <w:r w:rsidR="00780B5E">
        <w:rPr>
          <w:rFonts w:ascii="Century Gothic" w:hAnsi="Century Gothic"/>
          <w:sz w:val="21"/>
          <w:szCs w:val="21"/>
        </w:rPr>
        <w:t xml:space="preserve">the </w:t>
      </w:r>
      <w:r w:rsidR="00AB1621" w:rsidRPr="00780B5E">
        <w:rPr>
          <w:rFonts w:ascii="Century Gothic" w:hAnsi="Century Gothic"/>
          <w:sz w:val="21"/>
          <w:szCs w:val="21"/>
        </w:rPr>
        <w:t>ab</w:t>
      </w:r>
      <w:r w:rsidR="00780B5E" w:rsidRPr="00780B5E">
        <w:rPr>
          <w:rFonts w:ascii="Century Gothic" w:hAnsi="Century Gothic"/>
          <w:sz w:val="21"/>
          <w:szCs w:val="21"/>
        </w:rPr>
        <w:t>ility</w:t>
      </w:r>
      <w:r w:rsidR="00AB1621" w:rsidRPr="009812DF">
        <w:rPr>
          <w:rFonts w:ascii="Century Gothic" w:hAnsi="Century Gothic"/>
          <w:sz w:val="21"/>
          <w:szCs w:val="21"/>
        </w:rPr>
        <w:t xml:space="preserve"> to plan</w:t>
      </w:r>
      <w:r w:rsidR="002616E7" w:rsidRPr="009812DF">
        <w:rPr>
          <w:rFonts w:ascii="Century Gothic" w:hAnsi="Century Gothic"/>
          <w:sz w:val="21"/>
          <w:szCs w:val="21"/>
        </w:rPr>
        <w:t xml:space="preserve">.  The ability to </w:t>
      </w:r>
      <w:r w:rsidR="00AB1621" w:rsidRPr="009812DF">
        <w:rPr>
          <w:rFonts w:ascii="Century Gothic" w:hAnsi="Century Gothic"/>
          <w:sz w:val="21"/>
          <w:szCs w:val="21"/>
        </w:rPr>
        <w:t>organise</w:t>
      </w:r>
      <w:r w:rsidR="002616E7" w:rsidRPr="009812DF">
        <w:rPr>
          <w:rFonts w:ascii="Century Gothic" w:hAnsi="Century Gothic"/>
          <w:sz w:val="21"/>
          <w:szCs w:val="21"/>
        </w:rPr>
        <w:t xml:space="preserve"> </w:t>
      </w:r>
      <w:r w:rsidR="00AB1621" w:rsidRPr="009812DF">
        <w:rPr>
          <w:rFonts w:ascii="Century Gothic" w:hAnsi="Century Gothic"/>
          <w:sz w:val="21"/>
          <w:szCs w:val="21"/>
        </w:rPr>
        <w:t>and co-ordinate</w:t>
      </w:r>
      <w:r w:rsidR="009812DF">
        <w:rPr>
          <w:rFonts w:ascii="Century Gothic" w:hAnsi="Century Gothic"/>
          <w:sz w:val="21"/>
          <w:szCs w:val="21"/>
        </w:rPr>
        <w:t xml:space="preserve"> various projects</w:t>
      </w:r>
      <w:r w:rsidR="002616E7" w:rsidRPr="009812DF">
        <w:rPr>
          <w:rFonts w:ascii="Century Gothic" w:hAnsi="Century Gothic"/>
          <w:sz w:val="21"/>
          <w:szCs w:val="21"/>
        </w:rPr>
        <w:t xml:space="preserve"> is essential.</w:t>
      </w:r>
    </w:p>
    <w:p w:rsidR="009C554C" w:rsidRDefault="00133EFD" w:rsidP="009F238A">
      <w:pPr>
        <w:pStyle w:val="Default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The incumbent will report to the </w:t>
      </w:r>
      <w:r w:rsidR="00EF1EA9">
        <w:rPr>
          <w:sz w:val="21"/>
          <w:szCs w:val="21"/>
        </w:rPr>
        <w:t>Director Finance and Procurement</w:t>
      </w:r>
      <w:r w:rsidR="009C554C">
        <w:rPr>
          <w:sz w:val="21"/>
          <w:szCs w:val="21"/>
        </w:rPr>
        <w:t>.</w:t>
      </w:r>
    </w:p>
    <w:p w:rsidR="00133EFD" w:rsidRPr="009C554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133EFD" w:rsidRDefault="00133EFD" w:rsidP="00780B5E">
      <w:pPr>
        <w:pStyle w:val="Default"/>
        <w:spacing w:before="120" w:after="120"/>
        <w:rPr>
          <w:sz w:val="21"/>
          <w:szCs w:val="21"/>
        </w:rPr>
      </w:pPr>
      <w:r>
        <w:rPr>
          <w:b/>
          <w:bCs/>
          <w:sz w:val="21"/>
          <w:szCs w:val="21"/>
        </w:rPr>
        <w:t>Minimum Requirements</w:t>
      </w:r>
      <w:r>
        <w:rPr>
          <w:sz w:val="21"/>
          <w:szCs w:val="21"/>
        </w:rPr>
        <w:t xml:space="preserve">: </w:t>
      </w:r>
    </w:p>
    <w:p w:rsidR="00EF1EA9" w:rsidRDefault="00EF1EA9" w:rsidP="00780B5E">
      <w:pPr>
        <w:pStyle w:val="Default"/>
        <w:numPr>
          <w:ilvl w:val="0"/>
          <w:numId w:val="1"/>
        </w:numPr>
        <w:spacing w:before="120" w:after="120"/>
        <w:rPr>
          <w:bCs/>
          <w:sz w:val="21"/>
          <w:szCs w:val="21"/>
        </w:rPr>
      </w:pPr>
      <w:r w:rsidRPr="00740B3D">
        <w:rPr>
          <w:bCs/>
          <w:sz w:val="21"/>
          <w:szCs w:val="21"/>
        </w:rPr>
        <w:t xml:space="preserve">Relevant 3-year Degree </w:t>
      </w:r>
      <w:r w:rsidRPr="00E70800">
        <w:rPr>
          <w:bCs/>
          <w:sz w:val="21"/>
          <w:szCs w:val="21"/>
        </w:rPr>
        <w:t>with specialisation in Supply Chain Management</w:t>
      </w:r>
      <w:r>
        <w:rPr>
          <w:bCs/>
          <w:sz w:val="21"/>
          <w:szCs w:val="21"/>
        </w:rPr>
        <w:t xml:space="preserve">. </w:t>
      </w:r>
    </w:p>
    <w:p w:rsidR="00EF1EA9" w:rsidRPr="00EF1EA9" w:rsidRDefault="00EF1EA9" w:rsidP="00780B5E">
      <w:pPr>
        <w:pStyle w:val="Default"/>
        <w:numPr>
          <w:ilvl w:val="0"/>
          <w:numId w:val="1"/>
        </w:numPr>
        <w:spacing w:before="120" w:after="120"/>
        <w:rPr>
          <w:bCs/>
          <w:sz w:val="21"/>
          <w:szCs w:val="21"/>
        </w:rPr>
      </w:pPr>
      <w:r w:rsidRPr="00740B3D">
        <w:rPr>
          <w:sz w:val="21"/>
          <w:szCs w:val="21"/>
        </w:rPr>
        <w:t>Seven</w:t>
      </w:r>
      <w:r w:rsidRPr="00F53D91">
        <w:rPr>
          <w:color w:val="FF0000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 w:rsidRPr="00E70800">
        <w:rPr>
          <w:sz w:val="21"/>
          <w:szCs w:val="21"/>
        </w:rPr>
        <w:t>7</w:t>
      </w:r>
      <w:r>
        <w:rPr>
          <w:sz w:val="21"/>
          <w:szCs w:val="21"/>
        </w:rPr>
        <w:t>)</w:t>
      </w:r>
      <w:r w:rsidRPr="00E70800">
        <w:rPr>
          <w:sz w:val="21"/>
          <w:szCs w:val="21"/>
        </w:rPr>
        <w:t xml:space="preserve"> years’ relevant experience in a large procurement environment, </w:t>
      </w:r>
      <w:r>
        <w:rPr>
          <w:sz w:val="21"/>
          <w:szCs w:val="21"/>
        </w:rPr>
        <w:t>two (</w:t>
      </w:r>
      <w:r w:rsidRPr="00E70800">
        <w:rPr>
          <w:sz w:val="21"/>
          <w:szCs w:val="21"/>
        </w:rPr>
        <w:t>2</w:t>
      </w:r>
      <w:r>
        <w:rPr>
          <w:sz w:val="21"/>
          <w:szCs w:val="21"/>
        </w:rPr>
        <w:t>)</w:t>
      </w:r>
      <w:r w:rsidRPr="00E70800">
        <w:rPr>
          <w:sz w:val="21"/>
          <w:szCs w:val="21"/>
        </w:rPr>
        <w:t xml:space="preserve"> of which should have been in a senior management position preferably within a tertiary education or public sector environment. </w:t>
      </w:r>
    </w:p>
    <w:p w:rsidR="00EF1EA9" w:rsidRPr="00EF1EA9" w:rsidRDefault="00EF1EA9" w:rsidP="00780B5E">
      <w:pPr>
        <w:pStyle w:val="ListParagraph"/>
        <w:numPr>
          <w:ilvl w:val="0"/>
          <w:numId w:val="6"/>
        </w:numPr>
        <w:spacing w:before="120" w:after="120"/>
        <w:rPr>
          <w:rFonts w:ascii="Century Gothic" w:hAnsi="Century Gothic" w:cs="Arial"/>
          <w:sz w:val="21"/>
          <w:szCs w:val="21"/>
        </w:rPr>
      </w:pPr>
      <w:r w:rsidRPr="00EF1EA9">
        <w:rPr>
          <w:rFonts w:ascii="Century Gothic" w:hAnsi="Century Gothic"/>
          <w:bCs/>
          <w:sz w:val="21"/>
          <w:szCs w:val="21"/>
        </w:rPr>
        <w:t>Knowledge of</w:t>
      </w:r>
      <w:r>
        <w:rPr>
          <w:rFonts w:ascii="Century Gothic" w:hAnsi="Century Gothic"/>
          <w:bCs/>
          <w:sz w:val="21"/>
          <w:szCs w:val="21"/>
        </w:rPr>
        <w:t>:</w:t>
      </w:r>
    </w:p>
    <w:p w:rsidR="00EF1EA9" w:rsidRPr="00EF1EA9" w:rsidRDefault="00EF1EA9" w:rsidP="00780B5E">
      <w:pPr>
        <w:pStyle w:val="ListParagraph"/>
        <w:numPr>
          <w:ilvl w:val="1"/>
          <w:numId w:val="6"/>
        </w:numPr>
        <w:spacing w:before="120" w:after="120"/>
        <w:rPr>
          <w:rFonts w:ascii="Century Gothic" w:hAnsi="Century Gothic" w:cs="Arial"/>
          <w:sz w:val="21"/>
          <w:szCs w:val="21"/>
        </w:rPr>
      </w:pPr>
      <w:r w:rsidRPr="00EF1EA9">
        <w:rPr>
          <w:rFonts w:ascii="Century Gothic" w:hAnsi="Century Gothic" w:cs="Arial"/>
          <w:sz w:val="21"/>
          <w:szCs w:val="21"/>
        </w:rPr>
        <w:t>South African Procurement and Insurance Laws</w:t>
      </w:r>
    </w:p>
    <w:p w:rsidR="00EF1EA9" w:rsidRPr="00EF1EA9" w:rsidRDefault="00EF1EA9" w:rsidP="00780B5E">
      <w:pPr>
        <w:pStyle w:val="ListParagraph"/>
        <w:numPr>
          <w:ilvl w:val="1"/>
          <w:numId w:val="6"/>
        </w:numPr>
        <w:spacing w:before="120" w:after="120"/>
        <w:rPr>
          <w:rFonts w:ascii="Century Gothic" w:hAnsi="Century Gothic" w:cs="Arial"/>
          <w:sz w:val="21"/>
          <w:szCs w:val="21"/>
        </w:rPr>
      </w:pPr>
      <w:r w:rsidRPr="00EF1EA9">
        <w:rPr>
          <w:rFonts w:ascii="Century Gothic" w:hAnsi="Century Gothic" w:cs="Arial"/>
          <w:sz w:val="21"/>
          <w:szCs w:val="21"/>
        </w:rPr>
        <w:t xml:space="preserve">King 3 Code of Corporate Governance </w:t>
      </w:r>
    </w:p>
    <w:p w:rsidR="00EF1EA9" w:rsidRPr="00EF1EA9" w:rsidRDefault="00EF1EA9" w:rsidP="00780B5E">
      <w:pPr>
        <w:pStyle w:val="ListParagraph"/>
        <w:numPr>
          <w:ilvl w:val="1"/>
          <w:numId w:val="6"/>
        </w:numPr>
        <w:spacing w:before="120" w:after="120"/>
        <w:rPr>
          <w:rFonts w:ascii="Century Gothic" w:hAnsi="Century Gothic" w:cs="Arial"/>
          <w:sz w:val="21"/>
          <w:szCs w:val="21"/>
        </w:rPr>
      </w:pPr>
      <w:r w:rsidRPr="00EF1EA9">
        <w:rPr>
          <w:rFonts w:ascii="Century Gothic" w:hAnsi="Century Gothic" w:cs="Arial"/>
          <w:sz w:val="21"/>
          <w:szCs w:val="21"/>
        </w:rPr>
        <w:t>Public Finance Management Act 1 of 1999</w:t>
      </w:r>
    </w:p>
    <w:p w:rsidR="00EF1EA9" w:rsidRDefault="00EF1EA9" w:rsidP="00780B5E">
      <w:pPr>
        <w:pStyle w:val="ListParagraph"/>
        <w:numPr>
          <w:ilvl w:val="1"/>
          <w:numId w:val="6"/>
        </w:numPr>
        <w:spacing w:before="120" w:after="120"/>
        <w:rPr>
          <w:rFonts w:ascii="Century Gothic" w:hAnsi="Century Gothic" w:cs="Arial"/>
          <w:sz w:val="21"/>
          <w:szCs w:val="21"/>
        </w:rPr>
      </w:pPr>
      <w:r w:rsidRPr="00EF1EA9">
        <w:rPr>
          <w:rFonts w:ascii="Century Gothic" w:hAnsi="Century Gothic" w:cs="Arial"/>
          <w:sz w:val="21"/>
          <w:szCs w:val="21"/>
        </w:rPr>
        <w:t>South African Preferential Procurement Policy Framework Act</w:t>
      </w:r>
    </w:p>
    <w:p w:rsidR="00DF6D85" w:rsidRPr="00DF6D85" w:rsidRDefault="00DF6D85" w:rsidP="00EF1EA9">
      <w:pPr>
        <w:pStyle w:val="ListParagraph"/>
        <w:tabs>
          <w:tab w:val="left" w:pos="426"/>
        </w:tabs>
        <w:autoSpaceDE w:val="0"/>
        <w:autoSpaceDN w:val="0"/>
        <w:adjustRightInd w:val="0"/>
        <w:spacing w:line="276" w:lineRule="auto"/>
        <w:ind w:left="360"/>
        <w:rPr>
          <w:sz w:val="21"/>
          <w:szCs w:val="21"/>
        </w:rPr>
      </w:pPr>
    </w:p>
    <w:p w:rsidR="002120B3" w:rsidRDefault="002120B3" w:rsidP="009F238A">
      <w:pPr>
        <w:pStyle w:val="Default"/>
        <w:spacing w:line="276" w:lineRule="auto"/>
        <w:rPr>
          <w:sz w:val="21"/>
          <w:szCs w:val="21"/>
        </w:rPr>
      </w:pPr>
    </w:p>
    <w:p w:rsidR="009F238A" w:rsidRPr="00780B5E" w:rsidRDefault="009F238A" w:rsidP="009F238A">
      <w:pPr>
        <w:pStyle w:val="Default"/>
        <w:jc w:val="both"/>
        <w:rPr>
          <w:sz w:val="21"/>
          <w:szCs w:val="21"/>
        </w:rPr>
      </w:pPr>
      <w:r w:rsidRPr="00780B5E">
        <w:rPr>
          <w:sz w:val="21"/>
          <w:szCs w:val="21"/>
        </w:rPr>
        <w:t>Short</w:t>
      </w:r>
      <w:r w:rsidR="0055352F" w:rsidRPr="00780B5E">
        <w:rPr>
          <w:sz w:val="21"/>
          <w:szCs w:val="21"/>
        </w:rPr>
        <w:t>-</w:t>
      </w:r>
      <w:r w:rsidRPr="00780B5E">
        <w:rPr>
          <w:sz w:val="21"/>
          <w:szCs w:val="21"/>
        </w:rPr>
        <w:t>listed candidates may be required to undertake a skills test.</w:t>
      </w:r>
    </w:p>
    <w:p w:rsidR="009F238A" w:rsidRDefault="009F238A" w:rsidP="009F238A">
      <w:pPr>
        <w:pStyle w:val="Default"/>
        <w:spacing w:line="276" w:lineRule="auto"/>
        <w:rPr>
          <w:sz w:val="21"/>
          <w:szCs w:val="21"/>
        </w:rPr>
      </w:pPr>
    </w:p>
    <w:p w:rsidR="00EF1EA9" w:rsidRDefault="00133EFD" w:rsidP="009F238A">
      <w:pPr>
        <w:pStyle w:val="Default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Enquiries and details </w:t>
      </w:r>
      <w:r w:rsidR="0055352F">
        <w:rPr>
          <w:sz w:val="21"/>
          <w:szCs w:val="21"/>
        </w:rPr>
        <w:t xml:space="preserve">regarding this post, including </w:t>
      </w:r>
      <w:r>
        <w:rPr>
          <w:sz w:val="21"/>
          <w:szCs w:val="21"/>
        </w:rPr>
        <w:t>requests for a job profile</w:t>
      </w:r>
      <w:r w:rsidR="0055352F">
        <w:rPr>
          <w:sz w:val="21"/>
          <w:szCs w:val="21"/>
        </w:rPr>
        <w:t>,</w:t>
      </w:r>
      <w:r>
        <w:rPr>
          <w:sz w:val="21"/>
          <w:szCs w:val="21"/>
        </w:rPr>
        <w:t xml:space="preserve"> may be directed to </w:t>
      </w:r>
      <w:r w:rsidR="00780B5E">
        <w:rPr>
          <w:sz w:val="21"/>
          <w:szCs w:val="21"/>
        </w:rPr>
        <w:t>Ms Thandeka Ngwenya at</w:t>
      </w:r>
      <w:r w:rsidR="002120B3">
        <w:rPr>
          <w:sz w:val="21"/>
          <w:szCs w:val="21"/>
        </w:rPr>
        <w:t xml:space="preserve"> </w:t>
      </w:r>
      <w:hyperlink r:id="rId5" w:history="1">
        <w:r w:rsidR="00780B5E" w:rsidRPr="002A6C9A">
          <w:rPr>
            <w:rStyle w:val="Hyperlink"/>
            <w:sz w:val="21"/>
            <w:szCs w:val="21"/>
          </w:rPr>
          <w:t>ngwenyaT4@ukzn.ac.za</w:t>
        </w:r>
      </w:hyperlink>
    </w:p>
    <w:p w:rsidR="009C554C" w:rsidRDefault="009C554C" w:rsidP="009C554C">
      <w:pPr>
        <w:rPr>
          <w:rFonts w:ascii="Century Gothic" w:hAnsi="Century Gothic"/>
          <w:b/>
          <w:sz w:val="21"/>
          <w:szCs w:val="21"/>
        </w:rPr>
      </w:pPr>
    </w:p>
    <w:p w:rsidR="009C554C" w:rsidRDefault="009C554C" w:rsidP="009C554C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The total remuneration package offered includes benefits.</w:t>
      </w:r>
      <w:r w:rsidR="00780B5E">
        <w:rPr>
          <w:rFonts w:ascii="Century Gothic" w:hAnsi="Century Gothic"/>
          <w:b/>
          <w:sz w:val="21"/>
          <w:szCs w:val="21"/>
        </w:rPr>
        <w:t xml:space="preserve"> </w:t>
      </w:r>
      <w:r>
        <w:rPr>
          <w:rFonts w:ascii="Century Gothic" w:hAnsi="Century Gothic"/>
          <w:b/>
          <w:sz w:val="21"/>
          <w:szCs w:val="21"/>
        </w:rPr>
        <w:t>The closing date</w:t>
      </w:r>
      <w:r w:rsidR="006C1D2E">
        <w:rPr>
          <w:rFonts w:ascii="Century Gothic" w:hAnsi="Century Gothic"/>
          <w:b/>
          <w:sz w:val="21"/>
          <w:szCs w:val="21"/>
        </w:rPr>
        <w:t xml:space="preserve"> for receipt of a</w:t>
      </w:r>
      <w:r w:rsidR="00C63ED9">
        <w:rPr>
          <w:rFonts w:ascii="Century Gothic" w:hAnsi="Century Gothic"/>
          <w:b/>
          <w:sz w:val="21"/>
          <w:szCs w:val="21"/>
        </w:rPr>
        <w:t>pplications is 2</w:t>
      </w:r>
      <w:r w:rsidR="004A6C2E">
        <w:rPr>
          <w:rFonts w:ascii="Century Gothic" w:hAnsi="Century Gothic"/>
          <w:b/>
          <w:sz w:val="21"/>
          <w:szCs w:val="21"/>
        </w:rPr>
        <w:t>4</w:t>
      </w:r>
      <w:r w:rsidR="002616E7">
        <w:rPr>
          <w:rFonts w:ascii="Century Gothic" w:hAnsi="Century Gothic"/>
          <w:b/>
          <w:sz w:val="21"/>
          <w:szCs w:val="21"/>
        </w:rPr>
        <w:t xml:space="preserve"> July</w:t>
      </w:r>
      <w:r w:rsidR="00EF1EA9">
        <w:rPr>
          <w:rFonts w:ascii="Century Gothic" w:hAnsi="Century Gothic"/>
          <w:b/>
          <w:sz w:val="21"/>
          <w:szCs w:val="21"/>
        </w:rPr>
        <w:t xml:space="preserve"> 2020</w:t>
      </w:r>
      <w:r>
        <w:rPr>
          <w:rFonts w:ascii="Century Gothic" w:hAnsi="Century Gothic"/>
          <w:b/>
          <w:color w:val="000000"/>
          <w:sz w:val="21"/>
          <w:szCs w:val="21"/>
        </w:rPr>
        <w:t>.</w:t>
      </w:r>
    </w:p>
    <w:p w:rsidR="00DF6D85" w:rsidRDefault="009C554C" w:rsidP="009C554C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Applicants are required to complete the relevant application form which is available on the Vacancies website at </w:t>
      </w:r>
      <w:hyperlink r:id="rId6" w:history="1">
        <w:r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="00DF6D85">
        <w:rPr>
          <w:rFonts w:ascii="Century Gothic" w:hAnsi="Century Gothic"/>
          <w:b/>
          <w:sz w:val="21"/>
          <w:szCs w:val="21"/>
        </w:rPr>
        <w:t>.  Completed forms must</w:t>
      </w:r>
      <w:r>
        <w:rPr>
          <w:rFonts w:ascii="Century Gothic" w:hAnsi="Century Gothic"/>
          <w:b/>
          <w:sz w:val="21"/>
          <w:szCs w:val="21"/>
        </w:rPr>
        <w:t xml:space="preserve"> be sent to </w:t>
      </w:r>
      <w:hyperlink r:id="rId7" w:history="1">
        <w:r w:rsidR="001F4477" w:rsidRPr="00C40AE1">
          <w:rPr>
            <w:rStyle w:val="Hyperlink"/>
            <w:rFonts w:ascii="Century Gothic" w:hAnsi="Century Gothic"/>
            <w:b/>
            <w:sz w:val="21"/>
            <w:szCs w:val="21"/>
          </w:rPr>
          <w:t>Recruitment-jm@ukzn.ac.za</w:t>
        </w:r>
      </w:hyperlink>
      <w:r>
        <w:rPr>
          <w:rFonts w:ascii="Century Gothic" w:hAnsi="Century Gothic"/>
          <w:b/>
          <w:sz w:val="21"/>
          <w:szCs w:val="21"/>
        </w:rPr>
        <w:t xml:space="preserve"> </w:t>
      </w:r>
    </w:p>
    <w:p w:rsidR="00133EFD" w:rsidRDefault="009C554C" w:rsidP="00780B5E">
      <w:pPr>
        <w:rPr>
          <w:b/>
          <w:bCs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sectPr w:rsidR="00133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6EA"/>
    <w:multiLevelType w:val="hybridMultilevel"/>
    <w:tmpl w:val="DFDCA9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D7B2A"/>
    <w:multiLevelType w:val="hybridMultilevel"/>
    <w:tmpl w:val="B3F0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12747"/>
    <w:multiLevelType w:val="hybridMultilevel"/>
    <w:tmpl w:val="FCC0DD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537DE"/>
    <w:multiLevelType w:val="hybridMultilevel"/>
    <w:tmpl w:val="439E7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44201"/>
    <w:multiLevelType w:val="hybridMultilevel"/>
    <w:tmpl w:val="24BE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065CE"/>
    <w:multiLevelType w:val="hybridMultilevel"/>
    <w:tmpl w:val="C5061E1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66BA4625"/>
    <w:multiLevelType w:val="hybridMultilevel"/>
    <w:tmpl w:val="9EB8A4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S0tDAwNDO2MDcwNDJX0lEKTi0uzszPAykwqgUAN3icGywAAAA="/>
  </w:docVars>
  <w:rsids>
    <w:rsidRoot w:val="00133EFD"/>
    <w:rsid w:val="000E7CB3"/>
    <w:rsid w:val="00133EFD"/>
    <w:rsid w:val="001A2D66"/>
    <w:rsid w:val="001F4477"/>
    <w:rsid w:val="002120B3"/>
    <w:rsid w:val="00221CBD"/>
    <w:rsid w:val="00255F31"/>
    <w:rsid w:val="002616E7"/>
    <w:rsid w:val="002D0DD3"/>
    <w:rsid w:val="003D0251"/>
    <w:rsid w:val="004A6C2E"/>
    <w:rsid w:val="004F1A9B"/>
    <w:rsid w:val="0055352F"/>
    <w:rsid w:val="0057132A"/>
    <w:rsid w:val="00595402"/>
    <w:rsid w:val="00612A35"/>
    <w:rsid w:val="006C1D2E"/>
    <w:rsid w:val="0077055F"/>
    <w:rsid w:val="00780B5E"/>
    <w:rsid w:val="008640E7"/>
    <w:rsid w:val="009812DF"/>
    <w:rsid w:val="009C554C"/>
    <w:rsid w:val="009F238A"/>
    <w:rsid w:val="00AB1621"/>
    <w:rsid w:val="00B019F3"/>
    <w:rsid w:val="00BD6DB8"/>
    <w:rsid w:val="00BF2C54"/>
    <w:rsid w:val="00C63ED9"/>
    <w:rsid w:val="00DF6D85"/>
    <w:rsid w:val="00E80925"/>
    <w:rsid w:val="00EF1EA9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994A3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paragraph" w:styleId="Heading2">
    <w:name w:val="heading 2"/>
    <w:basedOn w:val="Normal"/>
    <w:next w:val="Normal"/>
    <w:link w:val="Heading2Char"/>
    <w:qFormat/>
    <w:rsid w:val="00EF1EA9"/>
    <w:pPr>
      <w:keepNext/>
      <w:outlineLvl w:val="1"/>
    </w:pPr>
    <w:rPr>
      <w:rFonts w:ascii="Arial" w:eastAsia="Times New Roman" w:hAnsi="Arial" w:cs="Arial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DF6D8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1EA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EF1EA9"/>
    <w:rPr>
      <w:rFonts w:ascii="Arial" w:eastAsia="Times New Roman" w:hAnsi="Arial" w:cs="Arial"/>
      <w:b/>
      <w:bCs/>
      <w:sz w:val="22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6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-jm@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zn.ac.za" TargetMode="External"/><Relationship Id="rId5" Type="http://schemas.openxmlformats.org/officeDocument/2006/relationships/hyperlink" Target="mailto:ngwenyaT4@ukzn.ac.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Janet Maguire</cp:lastModifiedBy>
  <cp:revision>2</cp:revision>
  <cp:lastPrinted>2020-07-09T08:33:00Z</cp:lastPrinted>
  <dcterms:created xsi:type="dcterms:W3CDTF">2020-07-20T11:04:00Z</dcterms:created>
  <dcterms:modified xsi:type="dcterms:W3CDTF">2020-07-20T11:04:00Z</dcterms:modified>
</cp:coreProperties>
</file>