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BE2" w:rsidRPr="0087473C" w:rsidRDefault="00B82BE2" w:rsidP="00B82BE2">
      <w:pPr>
        <w:pStyle w:val="Default"/>
        <w:jc w:val="both"/>
        <w:rPr>
          <w:i/>
          <w:iCs/>
          <w:sz w:val="21"/>
          <w:szCs w:val="21"/>
          <w:lang w:val="en-GB"/>
        </w:rPr>
      </w:pPr>
      <w:bookmarkStart w:id="0" w:name="_GoBack"/>
      <w:bookmarkEnd w:id="0"/>
      <w:r w:rsidRPr="0087473C">
        <w:rPr>
          <w:b/>
          <w:bCs/>
          <w:sz w:val="21"/>
          <w:szCs w:val="21"/>
        </w:rPr>
        <w:t>The University of KwaZulu-Natal (UKZN) is committed to meeting the objectives of Employment Equity to improve representivity within the Institution.  Preference will be given to applicants from designated groups in accordance with our Employment Equity Plan.</w:t>
      </w:r>
    </w:p>
    <w:p w:rsidR="00B82BE2" w:rsidRPr="0087473C" w:rsidRDefault="00B82BE2" w:rsidP="00B82BE2">
      <w:pPr>
        <w:autoSpaceDE w:val="0"/>
        <w:autoSpaceDN w:val="0"/>
        <w:jc w:val="both"/>
        <w:rPr>
          <w:rFonts w:ascii="Century Gothic" w:eastAsia="Calibri" w:hAnsi="Century Gothic"/>
          <w:b/>
          <w:bCs/>
          <w:color w:val="000000"/>
          <w:sz w:val="21"/>
          <w:szCs w:val="21"/>
          <w:lang w:eastAsia="en-ZA"/>
        </w:rPr>
      </w:pPr>
    </w:p>
    <w:p w:rsidR="00B82BE2" w:rsidRPr="0087473C" w:rsidRDefault="00B82BE2" w:rsidP="00B82BE2">
      <w:pPr>
        <w:pStyle w:val="Default"/>
        <w:jc w:val="center"/>
        <w:rPr>
          <w:sz w:val="21"/>
          <w:szCs w:val="21"/>
          <w:u w:val="single"/>
        </w:rPr>
      </w:pPr>
      <w:r>
        <w:rPr>
          <w:b/>
          <w:bCs/>
          <w:sz w:val="21"/>
          <w:szCs w:val="21"/>
          <w:u w:val="single"/>
        </w:rPr>
        <w:t xml:space="preserve">TEACHING &amp; LEARNING </w:t>
      </w:r>
      <w:r w:rsidRPr="0087473C">
        <w:rPr>
          <w:b/>
          <w:bCs/>
          <w:sz w:val="21"/>
          <w:szCs w:val="21"/>
          <w:u w:val="single"/>
        </w:rPr>
        <w:t>DIVISION</w:t>
      </w:r>
    </w:p>
    <w:p w:rsidR="00B82BE2" w:rsidRDefault="00B82BE2" w:rsidP="00B82BE2">
      <w:pPr>
        <w:pStyle w:val="Default"/>
        <w:jc w:val="center"/>
        <w:rPr>
          <w:b/>
          <w:bCs/>
          <w:sz w:val="21"/>
          <w:szCs w:val="21"/>
        </w:rPr>
      </w:pPr>
    </w:p>
    <w:p w:rsidR="00B82BE2" w:rsidRDefault="00B82BE2" w:rsidP="00B82BE2">
      <w:pPr>
        <w:pStyle w:val="Default"/>
        <w:jc w:val="center"/>
        <w:rPr>
          <w:b/>
          <w:bCs/>
          <w:sz w:val="21"/>
          <w:szCs w:val="21"/>
        </w:rPr>
      </w:pPr>
      <w:r w:rsidRPr="0080611A">
        <w:rPr>
          <w:b/>
          <w:bCs/>
          <w:sz w:val="21"/>
          <w:szCs w:val="21"/>
        </w:rPr>
        <w:t>3-YEAR FIXED TERM CONTRACT</w:t>
      </w:r>
    </w:p>
    <w:p w:rsidR="00B82BE2" w:rsidRPr="0087473C" w:rsidRDefault="00B82BE2" w:rsidP="00B82BE2">
      <w:pPr>
        <w:pStyle w:val="Default"/>
        <w:jc w:val="center"/>
        <w:rPr>
          <w:b/>
          <w:bCs/>
          <w:sz w:val="21"/>
          <w:szCs w:val="21"/>
        </w:rPr>
      </w:pPr>
    </w:p>
    <w:p w:rsidR="00B82BE2" w:rsidRPr="0087473C" w:rsidRDefault="00ED4E1B" w:rsidP="00B82BE2">
      <w:pPr>
        <w:pStyle w:val="Default"/>
        <w:jc w:val="center"/>
        <w:rPr>
          <w:sz w:val="21"/>
          <w:szCs w:val="21"/>
        </w:rPr>
      </w:pPr>
      <w:r>
        <w:rPr>
          <w:b/>
          <w:bCs/>
          <w:sz w:val="21"/>
          <w:szCs w:val="21"/>
        </w:rPr>
        <w:t>IN</w:t>
      </w:r>
      <w:r w:rsidR="00B82BE2">
        <w:rPr>
          <w:b/>
          <w:bCs/>
          <w:sz w:val="21"/>
          <w:szCs w:val="21"/>
        </w:rPr>
        <w:t>S</w:t>
      </w:r>
      <w:r>
        <w:rPr>
          <w:b/>
          <w:bCs/>
          <w:sz w:val="21"/>
          <w:szCs w:val="21"/>
        </w:rPr>
        <w:t>T</w:t>
      </w:r>
      <w:r w:rsidR="00B82BE2">
        <w:rPr>
          <w:b/>
          <w:bCs/>
          <w:sz w:val="21"/>
          <w:szCs w:val="21"/>
        </w:rPr>
        <w:t xml:space="preserve">RUCTIONAL DESIGNER </w:t>
      </w:r>
    </w:p>
    <w:p w:rsidR="00B82BE2" w:rsidRPr="0087473C" w:rsidRDefault="00B82BE2" w:rsidP="00B82BE2">
      <w:pPr>
        <w:pStyle w:val="Default"/>
        <w:jc w:val="center"/>
        <w:rPr>
          <w:sz w:val="21"/>
          <w:szCs w:val="21"/>
        </w:rPr>
      </w:pPr>
      <w:r>
        <w:rPr>
          <w:b/>
          <w:bCs/>
          <w:sz w:val="21"/>
          <w:szCs w:val="21"/>
        </w:rPr>
        <w:t>(PEROMNES GRADE 7</w:t>
      </w:r>
      <w:r w:rsidRPr="0087473C">
        <w:rPr>
          <w:b/>
          <w:bCs/>
          <w:sz w:val="21"/>
          <w:szCs w:val="21"/>
        </w:rPr>
        <w:t>)</w:t>
      </w:r>
    </w:p>
    <w:p w:rsidR="00B82BE2" w:rsidRPr="0087473C" w:rsidRDefault="00B82BE2" w:rsidP="00B82BE2">
      <w:pPr>
        <w:pStyle w:val="Default"/>
        <w:jc w:val="center"/>
        <w:rPr>
          <w:sz w:val="21"/>
          <w:szCs w:val="21"/>
        </w:rPr>
      </w:pPr>
      <w:r>
        <w:rPr>
          <w:b/>
          <w:bCs/>
          <w:sz w:val="21"/>
          <w:szCs w:val="21"/>
        </w:rPr>
        <w:t>UNIVERSITY TEACHING AND LEARNING</w:t>
      </w:r>
    </w:p>
    <w:p w:rsidR="00B82BE2" w:rsidRPr="0087473C" w:rsidRDefault="00B82BE2" w:rsidP="00B82BE2">
      <w:pPr>
        <w:pStyle w:val="Default"/>
        <w:jc w:val="center"/>
        <w:rPr>
          <w:sz w:val="21"/>
          <w:szCs w:val="21"/>
        </w:rPr>
      </w:pPr>
      <w:r>
        <w:rPr>
          <w:b/>
          <w:bCs/>
          <w:sz w:val="21"/>
          <w:szCs w:val="21"/>
        </w:rPr>
        <w:t>Howard College, PMB &amp; Westville Campuses</w:t>
      </w:r>
    </w:p>
    <w:p w:rsidR="00B82BE2" w:rsidRPr="0087473C" w:rsidRDefault="00B82BE2" w:rsidP="00B82BE2">
      <w:pPr>
        <w:pStyle w:val="Default"/>
        <w:jc w:val="center"/>
        <w:rPr>
          <w:b/>
          <w:bCs/>
          <w:sz w:val="21"/>
          <w:szCs w:val="21"/>
        </w:rPr>
      </w:pPr>
    </w:p>
    <w:p w:rsidR="00B82BE2" w:rsidRPr="0087473C" w:rsidRDefault="00B82BE2" w:rsidP="00B82BE2">
      <w:pPr>
        <w:pStyle w:val="Default"/>
        <w:jc w:val="center"/>
        <w:rPr>
          <w:sz w:val="21"/>
          <w:szCs w:val="21"/>
        </w:rPr>
      </w:pPr>
      <w:r>
        <w:rPr>
          <w:b/>
          <w:bCs/>
          <w:sz w:val="21"/>
          <w:szCs w:val="21"/>
        </w:rPr>
        <w:t>REF NO. TL01/2021</w:t>
      </w:r>
    </w:p>
    <w:p w:rsidR="00B82BE2" w:rsidRPr="0087473C" w:rsidRDefault="00B82BE2" w:rsidP="00B82BE2">
      <w:pPr>
        <w:pStyle w:val="Default"/>
        <w:spacing w:line="276" w:lineRule="auto"/>
        <w:rPr>
          <w:sz w:val="21"/>
          <w:szCs w:val="21"/>
        </w:rPr>
      </w:pPr>
    </w:p>
    <w:p w:rsidR="00B82BE2" w:rsidRPr="00D93C15" w:rsidRDefault="00B82BE2" w:rsidP="00B82BE2">
      <w:pPr>
        <w:pStyle w:val="Default"/>
        <w:spacing w:line="276" w:lineRule="auto"/>
        <w:rPr>
          <w:rFonts w:cstheme="minorHAnsi"/>
          <w:sz w:val="21"/>
          <w:szCs w:val="21"/>
        </w:rPr>
      </w:pPr>
      <w:r w:rsidRPr="00671F99">
        <w:rPr>
          <w:sz w:val="21"/>
          <w:szCs w:val="21"/>
        </w:rPr>
        <w:t xml:space="preserve">The </w:t>
      </w:r>
      <w:r>
        <w:rPr>
          <w:sz w:val="21"/>
          <w:szCs w:val="21"/>
        </w:rPr>
        <w:t>University’s Teaching and Learning office</w:t>
      </w:r>
      <w:r w:rsidRPr="00671F99">
        <w:rPr>
          <w:sz w:val="21"/>
          <w:szCs w:val="21"/>
        </w:rPr>
        <w:t xml:space="preserve"> seeks to appoint </w:t>
      </w:r>
      <w:r>
        <w:rPr>
          <w:sz w:val="21"/>
          <w:szCs w:val="21"/>
        </w:rPr>
        <w:t xml:space="preserve">Instructional Designers to </w:t>
      </w:r>
      <w:r w:rsidRPr="00D93C15">
        <w:rPr>
          <w:rFonts w:cstheme="minorHAnsi"/>
          <w:sz w:val="21"/>
          <w:szCs w:val="21"/>
        </w:rPr>
        <w:t>collaborate with academic staff and staff within support sectors to:</w:t>
      </w:r>
    </w:p>
    <w:p w:rsidR="00D56B89" w:rsidRDefault="00D56B89" w:rsidP="00B82BE2">
      <w:pPr>
        <w:pStyle w:val="ListParagraph"/>
        <w:numPr>
          <w:ilvl w:val="0"/>
          <w:numId w:val="2"/>
        </w:numPr>
        <w:jc w:val="both"/>
        <w:rPr>
          <w:rFonts w:ascii="Century Gothic" w:hAnsi="Century Gothic" w:cstheme="minorHAnsi"/>
          <w:sz w:val="21"/>
          <w:szCs w:val="21"/>
        </w:rPr>
      </w:pPr>
      <w:r>
        <w:rPr>
          <w:rFonts w:ascii="Century Gothic" w:hAnsi="Century Gothic" w:cstheme="minorHAnsi"/>
          <w:sz w:val="21"/>
          <w:szCs w:val="21"/>
        </w:rPr>
        <w:t>D</w:t>
      </w:r>
      <w:r w:rsidR="00B82BE2">
        <w:rPr>
          <w:rFonts w:ascii="Century Gothic" w:hAnsi="Century Gothic" w:cstheme="minorHAnsi"/>
          <w:sz w:val="21"/>
          <w:szCs w:val="21"/>
        </w:rPr>
        <w:t>esign</w:t>
      </w:r>
      <w:r>
        <w:rPr>
          <w:rFonts w:ascii="Century Gothic" w:hAnsi="Century Gothic" w:cstheme="minorHAnsi"/>
          <w:sz w:val="21"/>
          <w:szCs w:val="21"/>
        </w:rPr>
        <w:t xml:space="preserve"> </w:t>
      </w:r>
      <w:r w:rsidR="00B82BE2" w:rsidRPr="00B82BE2">
        <w:rPr>
          <w:rFonts w:ascii="Century Gothic" w:hAnsi="Century Gothic" w:cstheme="minorHAnsi"/>
          <w:sz w:val="21"/>
          <w:szCs w:val="21"/>
        </w:rPr>
        <w:t xml:space="preserve">online programs, </w:t>
      </w:r>
      <w:r>
        <w:rPr>
          <w:rFonts w:ascii="Century Gothic" w:hAnsi="Century Gothic" w:cstheme="minorHAnsi"/>
          <w:sz w:val="21"/>
          <w:szCs w:val="21"/>
        </w:rPr>
        <w:t>which</w:t>
      </w:r>
      <w:r w:rsidR="00B82BE2" w:rsidRPr="00B82BE2">
        <w:rPr>
          <w:rFonts w:ascii="Century Gothic" w:hAnsi="Century Gothic" w:cstheme="minorHAnsi"/>
          <w:sz w:val="21"/>
          <w:szCs w:val="21"/>
        </w:rPr>
        <w:t xml:space="preserve"> leverage technology and innovative learning solutions to enhance </w:t>
      </w:r>
      <w:r w:rsidR="00B82BE2">
        <w:rPr>
          <w:rFonts w:ascii="Century Gothic" w:hAnsi="Century Gothic" w:cstheme="minorHAnsi"/>
          <w:sz w:val="21"/>
          <w:szCs w:val="21"/>
        </w:rPr>
        <w:t>teaching and learning</w:t>
      </w:r>
      <w:r w:rsidRPr="00D56B89">
        <w:rPr>
          <w:rFonts w:ascii="Century Gothic" w:hAnsi="Century Gothic" w:cstheme="minorHAnsi"/>
          <w:sz w:val="21"/>
          <w:szCs w:val="21"/>
        </w:rPr>
        <w:t xml:space="preserve"> </w:t>
      </w:r>
    </w:p>
    <w:p w:rsidR="00D56B89" w:rsidRDefault="00B82BE2" w:rsidP="00D56B89">
      <w:pPr>
        <w:pStyle w:val="ListParagraph"/>
        <w:numPr>
          <w:ilvl w:val="0"/>
          <w:numId w:val="2"/>
        </w:numPr>
        <w:jc w:val="both"/>
        <w:rPr>
          <w:rFonts w:ascii="Century Gothic" w:hAnsi="Century Gothic" w:cstheme="minorHAnsi"/>
          <w:sz w:val="21"/>
          <w:szCs w:val="21"/>
        </w:rPr>
      </w:pPr>
      <w:r w:rsidRPr="00B82BE2">
        <w:rPr>
          <w:rFonts w:ascii="Century Gothic" w:hAnsi="Century Gothic" w:cstheme="minorHAnsi"/>
          <w:sz w:val="21"/>
          <w:szCs w:val="21"/>
        </w:rPr>
        <w:t xml:space="preserve">oversee, support and promote the effective use of technology and design in online teaching, </w:t>
      </w:r>
      <w:r w:rsidR="00D56B89">
        <w:rPr>
          <w:rFonts w:ascii="Century Gothic" w:hAnsi="Century Gothic" w:cstheme="minorHAnsi"/>
          <w:sz w:val="21"/>
          <w:szCs w:val="21"/>
        </w:rPr>
        <w:t xml:space="preserve">including </w:t>
      </w:r>
      <w:r w:rsidRPr="00B82BE2">
        <w:rPr>
          <w:rFonts w:ascii="Century Gothic" w:hAnsi="Century Gothic" w:cstheme="minorHAnsi"/>
          <w:sz w:val="21"/>
          <w:szCs w:val="21"/>
        </w:rPr>
        <w:t>course and program development</w:t>
      </w:r>
    </w:p>
    <w:p w:rsidR="00B82BE2" w:rsidRPr="00D93C15" w:rsidRDefault="00B82BE2" w:rsidP="00B82BE2">
      <w:pPr>
        <w:pStyle w:val="ListParagraph"/>
        <w:numPr>
          <w:ilvl w:val="0"/>
          <w:numId w:val="2"/>
        </w:numPr>
        <w:jc w:val="both"/>
        <w:rPr>
          <w:rFonts w:ascii="Century Gothic" w:hAnsi="Century Gothic" w:cstheme="minorHAnsi"/>
          <w:sz w:val="21"/>
          <w:szCs w:val="21"/>
        </w:rPr>
      </w:pPr>
      <w:r w:rsidRPr="00D93C15">
        <w:rPr>
          <w:rFonts w:ascii="Century Gothic" w:hAnsi="Century Gothic" w:cstheme="minorHAnsi"/>
          <w:sz w:val="21"/>
          <w:szCs w:val="21"/>
        </w:rPr>
        <w:t xml:space="preserve">design, develop and evaluate curriculum, methods, teaching and assessment techniques for both face-to-face and blended instruction. </w:t>
      </w:r>
    </w:p>
    <w:p w:rsidR="00D56B89" w:rsidRDefault="00B82BE2" w:rsidP="00D56B89">
      <w:pPr>
        <w:pStyle w:val="ListParagraph"/>
        <w:numPr>
          <w:ilvl w:val="0"/>
          <w:numId w:val="2"/>
        </w:numPr>
        <w:jc w:val="both"/>
        <w:rPr>
          <w:rFonts w:ascii="Century Gothic" w:hAnsi="Century Gothic" w:cstheme="minorHAnsi"/>
          <w:sz w:val="21"/>
          <w:szCs w:val="21"/>
        </w:rPr>
      </w:pPr>
      <w:r w:rsidRPr="00D93C15">
        <w:rPr>
          <w:rFonts w:ascii="Century Gothic" w:hAnsi="Century Gothic" w:cstheme="minorHAnsi"/>
          <w:sz w:val="21"/>
          <w:szCs w:val="21"/>
        </w:rPr>
        <w:t>support the end-to-end process of materials development, feedback, and revise according to quality standards using contemporary web tools and technologies</w:t>
      </w:r>
      <w:r>
        <w:rPr>
          <w:rFonts w:ascii="Century Gothic" w:hAnsi="Century Gothic" w:cstheme="minorHAnsi"/>
          <w:sz w:val="21"/>
          <w:szCs w:val="21"/>
        </w:rPr>
        <w:t>.</w:t>
      </w:r>
      <w:r w:rsidR="00D56B89" w:rsidRPr="00D56B89">
        <w:rPr>
          <w:rFonts w:ascii="Century Gothic" w:hAnsi="Century Gothic" w:cstheme="minorHAnsi"/>
          <w:sz w:val="21"/>
          <w:szCs w:val="21"/>
        </w:rPr>
        <w:t xml:space="preserve"> </w:t>
      </w:r>
    </w:p>
    <w:p w:rsidR="00D56B89" w:rsidRPr="00B82BE2" w:rsidRDefault="00D56B89" w:rsidP="00D56B89">
      <w:pPr>
        <w:pStyle w:val="ListParagraph"/>
        <w:numPr>
          <w:ilvl w:val="0"/>
          <w:numId w:val="2"/>
        </w:numPr>
        <w:jc w:val="both"/>
        <w:rPr>
          <w:rFonts w:ascii="Century Gothic" w:hAnsi="Century Gothic" w:cstheme="minorHAnsi"/>
          <w:sz w:val="21"/>
          <w:szCs w:val="21"/>
        </w:rPr>
      </w:pPr>
      <w:r w:rsidRPr="00D93C15">
        <w:rPr>
          <w:rFonts w:ascii="Century Gothic" w:hAnsi="Century Gothic" w:cstheme="minorHAnsi"/>
          <w:sz w:val="21"/>
          <w:szCs w:val="21"/>
        </w:rPr>
        <w:t>support the production and delivery of e-learning and online methods and techniques</w:t>
      </w:r>
      <w:r w:rsidRPr="00B82BE2">
        <w:rPr>
          <w:rFonts w:ascii="Century Gothic" w:hAnsi="Century Gothic" w:cstheme="minorHAnsi"/>
          <w:sz w:val="21"/>
          <w:szCs w:val="21"/>
        </w:rPr>
        <w:t xml:space="preserve"> </w:t>
      </w:r>
    </w:p>
    <w:p w:rsidR="00B82BE2" w:rsidRPr="00D93C15" w:rsidRDefault="00B82BE2" w:rsidP="00B82BE2">
      <w:pPr>
        <w:pStyle w:val="ListParagraph"/>
        <w:numPr>
          <w:ilvl w:val="0"/>
          <w:numId w:val="2"/>
        </w:numPr>
        <w:jc w:val="both"/>
        <w:rPr>
          <w:rFonts w:ascii="Century Gothic" w:hAnsi="Century Gothic"/>
          <w:b/>
          <w:bCs/>
          <w:sz w:val="21"/>
          <w:szCs w:val="21"/>
        </w:rPr>
      </w:pPr>
      <w:r w:rsidRPr="00D93C15">
        <w:rPr>
          <w:rFonts w:ascii="Century Gothic" w:hAnsi="Century Gothic" w:cstheme="minorHAnsi"/>
          <w:sz w:val="21"/>
          <w:szCs w:val="21"/>
        </w:rPr>
        <w:t xml:space="preserve">create promotional material for online, radio, and television delivery; and to </w:t>
      </w:r>
    </w:p>
    <w:p w:rsidR="00B82BE2" w:rsidRPr="00D93C15" w:rsidRDefault="00B82BE2" w:rsidP="00B82BE2">
      <w:pPr>
        <w:pStyle w:val="ListParagraph"/>
        <w:numPr>
          <w:ilvl w:val="0"/>
          <w:numId w:val="2"/>
        </w:numPr>
        <w:jc w:val="both"/>
        <w:rPr>
          <w:rFonts w:ascii="Century Gothic" w:hAnsi="Century Gothic"/>
          <w:b/>
          <w:bCs/>
          <w:sz w:val="21"/>
          <w:szCs w:val="21"/>
        </w:rPr>
      </w:pPr>
      <w:r w:rsidRPr="00D93C15">
        <w:rPr>
          <w:rFonts w:ascii="Century Gothic" w:hAnsi="Century Gothic" w:cstheme="minorHAnsi"/>
          <w:sz w:val="21"/>
          <w:szCs w:val="21"/>
        </w:rPr>
        <w:t>teach on professional learning programmes, conduct workshops on online and/or blended learning experience design, and participate in collaborative project work.</w:t>
      </w:r>
    </w:p>
    <w:p w:rsidR="00D56B89" w:rsidRDefault="00D56B89" w:rsidP="00D56B89">
      <w:pPr>
        <w:jc w:val="both"/>
        <w:rPr>
          <w:rFonts w:ascii="Century Gothic" w:hAnsi="Century Gothic"/>
          <w:sz w:val="21"/>
          <w:szCs w:val="21"/>
        </w:rPr>
      </w:pPr>
    </w:p>
    <w:p w:rsidR="00B82BE2" w:rsidRPr="00D56B89" w:rsidRDefault="00B82BE2" w:rsidP="00D56B89">
      <w:pPr>
        <w:jc w:val="both"/>
        <w:rPr>
          <w:rFonts w:ascii="Century Gothic" w:hAnsi="Century Gothic" w:cstheme="minorHAnsi"/>
          <w:sz w:val="21"/>
          <w:szCs w:val="21"/>
        </w:rPr>
      </w:pPr>
      <w:r w:rsidRPr="00D56B89">
        <w:rPr>
          <w:rFonts w:ascii="Century Gothic" w:hAnsi="Century Gothic"/>
          <w:sz w:val="21"/>
          <w:szCs w:val="21"/>
        </w:rPr>
        <w:t xml:space="preserve">The role requires a dynamic and energetic person who is able to multitask under strict deadlines in a fast-paced environment, and is willing to engage in continuing professional and personal learning. The incumbent must have </w:t>
      </w:r>
      <w:r w:rsidR="008819CB">
        <w:rPr>
          <w:rStyle w:val="a3"/>
          <w:rFonts w:ascii="Century Gothic" w:hAnsi="Century Gothic" w:cstheme="minorHAnsi"/>
          <w:bCs/>
          <w:sz w:val="21"/>
          <w:szCs w:val="21"/>
        </w:rPr>
        <w:t>excellent</w:t>
      </w:r>
      <w:r w:rsidRPr="00D56B89">
        <w:rPr>
          <w:rStyle w:val="a3"/>
          <w:rFonts w:ascii="Century Gothic" w:hAnsi="Century Gothic" w:cstheme="minorHAnsi"/>
          <w:bCs/>
          <w:sz w:val="21"/>
          <w:szCs w:val="21"/>
        </w:rPr>
        <w:t xml:space="preserve"> report writing and research skills</w:t>
      </w:r>
      <w:r w:rsidRPr="00D56B89">
        <w:rPr>
          <w:rFonts w:ascii="Century Gothic" w:hAnsi="Century Gothic"/>
          <w:sz w:val="21"/>
          <w:szCs w:val="21"/>
        </w:rPr>
        <w:t xml:space="preserve"> and excellent teaching, mentoring, coaching, assessment and communication skills. S/he must have </w:t>
      </w:r>
      <w:r w:rsidRPr="00D56B89">
        <w:rPr>
          <w:rFonts w:ascii="Century Gothic" w:eastAsia="Calibri" w:hAnsi="Century Gothic" w:cstheme="minorHAnsi"/>
          <w:sz w:val="21"/>
          <w:szCs w:val="21"/>
        </w:rPr>
        <w:t xml:space="preserve">ability to interact professionally and build strong relationships with a diverse group of users and support staff. </w:t>
      </w:r>
      <w:r w:rsidRPr="00D56B89">
        <w:rPr>
          <w:rFonts w:ascii="Century Gothic" w:hAnsi="Century Gothic" w:cstheme="minorHAnsi"/>
          <w:sz w:val="21"/>
          <w:szCs w:val="21"/>
        </w:rPr>
        <w:t xml:space="preserve">Candidate will work as part of a team of Instructional Designers and will report directly to </w:t>
      </w:r>
      <w:r w:rsidR="008819CB">
        <w:rPr>
          <w:rFonts w:ascii="Century Gothic" w:hAnsi="Century Gothic" w:cstheme="minorHAnsi"/>
          <w:sz w:val="21"/>
          <w:szCs w:val="21"/>
        </w:rPr>
        <w:t>the College Deans of Teaching and Learning</w:t>
      </w:r>
      <w:r w:rsidRPr="00D56B89">
        <w:rPr>
          <w:rFonts w:ascii="Century Gothic" w:hAnsi="Century Gothic" w:cstheme="minorHAnsi"/>
          <w:sz w:val="21"/>
          <w:szCs w:val="21"/>
        </w:rPr>
        <w:t>.</w:t>
      </w:r>
    </w:p>
    <w:p w:rsidR="00B82BE2" w:rsidRPr="00E22F27" w:rsidRDefault="00B82BE2" w:rsidP="00B82BE2">
      <w:pPr>
        <w:pStyle w:val="Default"/>
        <w:rPr>
          <w:rFonts w:eastAsia="Calibri" w:cstheme="minorHAnsi"/>
          <w:sz w:val="21"/>
          <w:szCs w:val="21"/>
          <w:lang w:val="en-ZA"/>
        </w:rPr>
      </w:pPr>
    </w:p>
    <w:p w:rsidR="00B82BE2" w:rsidRPr="0087473C" w:rsidRDefault="00B82BE2" w:rsidP="00B82BE2">
      <w:pPr>
        <w:pStyle w:val="Default"/>
        <w:spacing w:before="120" w:after="120"/>
        <w:rPr>
          <w:sz w:val="21"/>
          <w:szCs w:val="21"/>
        </w:rPr>
      </w:pPr>
      <w:r w:rsidRPr="0087473C">
        <w:rPr>
          <w:b/>
          <w:bCs/>
          <w:sz w:val="21"/>
          <w:szCs w:val="21"/>
        </w:rPr>
        <w:t>Minimum Requirements</w:t>
      </w:r>
      <w:r w:rsidRPr="0087473C">
        <w:rPr>
          <w:sz w:val="21"/>
          <w:szCs w:val="21"/>
        </w:rPr>
        <w:t xml:space="preserve">: </w:t>
      </w:r>
    </w:p>
    <w:p w:rsidR="00255BEC" w:rsidRDefault="00B82BE2" w:rsidP="005640B9">
      <w:pPr>
        <w:pStyle w:val="ListParagraph"/>
        <w:numPr>
          <w:ilvl w:val="0"/>
          <w:numId w:val="1"/>
        </w:numPr>
        <w:tabs>
          <w:tab w:val="left" w:pos="426"/>
        </w:tabs>
        <w:autoSpaceDE w:val="0"/>
        <w:autoSpaceDN w:val="0"/>
        <w:adjustRightInd w:val="0"/>
        <w:spacing w:before="120" w:after="120"/>
        <w:rPr>
          <w:rFonts w:ascii="Century Gothic" w:hAnsi="Century Gothic" w:cs="Arial"/>
          <w:sz w:val="21"/>
          <w:szCs w:val="21"/>
        </w:rPr>
      </w:pPr>
      <w:r w:rsidRPr="00255BEC">
        <w:rPr>
          <w:rFonts w:ascii="Century Gothic" w:hAnsi="Century Gothic" w:cs="Arial"/>
          <w:sz w:val="21"/>
          <w:szCs w:val="21"/>
        </w:rPr>
        <w:t xml:space="preserve">Honour’s degree </w:t>
      </w:r>
      <w:r w:rsidRPr="00255BEC">
        <w:rPr>
          <w:rFonts w:ascii="Century Gothic" w:hAnsi="Century Gothic" w:cstheme="minorHAnsi"/>
          <w:sz w:val="21"/>
          <w:szCs w:val="21"/>
        </w:rPr>
        <w:t>(or equivalent) in the field of curriculum development (e.g. computer-based education, educational technology, instructional design, media science or eLearning) or other relevant discipline</w:t>
      </w:r>
      <w:r w:rsidRPr="00255BEC">
        <w:rPr>
          <w:rFonts w:ascii="Century Gothic" w:hAnsi="Century Gothic" w:cs="Arial"/>
          <w:sz w:val="21"/>
          <w:szCs w:val="21"/>
        </w:rPr>
        <w:t>;</w:t>
      </w:r>
    </w:p>
    <w:p w:rsidR="00255BEC" w:rsidRPr="00255BEC" w:rsidRDefault="00255BEC" w:rsidP="005640B9">
      <w:pPr>
        <w:pStyle w:val="ListParagraph"/>
        <w:numPr>
          <w:ilvl w:val="0"/>
          <w:numId w:val="1"/>
        </w:numPr>
        <w:tabs>
          <w:tab w:val="left" w:pos="426"/>
        </w:tabs>
        <w:autoSpaceDE w:val="0"/>
        <w:autoSpaceDN w:val="0"/>
        <w:adjustRightInd w:val="0"/>
        <w:spacing w:before="120" w:after="120"/>
        <w:rPr>
          <w:rFonts w:ascii="Century Gothic" w:hAnsi="Century Gothic" w:cs="Arial"/>
          <w:sz w:val="21"/>
          <w:szCs w:val="21"/>
        </w:rPr>
      </w:pPr>
      <w:r w:rsidRPr="00255BEC">
        <w:rPr>
          <w:rFonts w:ascii="Century Gothic" w:hAnsi="Century Gothic" w:cs="Arial"/>
          <w:sz w:val="21"/>
          <w:szCs w:val="21"/>
        </w:rPr>
        <w:t>Certificate in Instructional Design or Instructional Technology</w:t>
      </w:r>
    </w:p>
    <w:p w:rsidR="00B82BE2" w:rsidRPr="00CF736F" w:rsidRDefault="00B82BE2" w:rsidP="00B82BE2">
      <w:pPr>
        <w:tabs>
          <w:tab w:val="left" w:pos="426"/>
        </w:tabs>
        <w:autoSpaceDE w:val="0"/>
        <w:autoSpaceDN w:val="0"/>
        <w:adjustRightInd w:val="0"/>
        <w:spacing w:before="120" w:after="120"/>
        <w:rPr>
          <w:rFonts w:ascii="Century Gothic" w:hAnsi="Century Gothic" w:cs="Arial"/>
          <w:b/>
          <w:sz w:val="21"/>
          <w:szCs w:val="21"/>
        </w:rPr>
      </w:pPr>
      <w:r w:rsidRPr="00CF736F">
        <w:rPr>
          <w:rFonts w:ascii="Century Gothic" w:hAnsi="Century Gothic" w:cs="Arial"/>
          <w:b/>
          <w:sz w:val="21"/>
          <w:szCs w:val="21"/>
        </w:rPr>
        <w:t>Experience</w:t>
      </w:r>
    </w:p>
    <w:p w:rsidR="00B82BE2" w:rsidRPr="00231288" w:rsidRDefault="00B82BE2" w:rsidP="00B82BE2">
      <w:pPr>
        <w:pStyle w:val="ListParagraph"/>
        <w:numPr>
          <w:ilvl w:val="0"/>
          <w:numId w:val="1"/>
        </w:numPr>
        <w:tabs>
          <w:tab w:val="left" w:pos="426"/>
        </w:tabs>
        <w:autoSpaceDE w:val="0"/>
        <w:autoSpaceDN w:val="0"/>
        <w:adjustRightInd w:val="0"/>
        <w:spacing w:before="120" w:after="120"/>
        <w:rPr>
          <w:rFonts w:ascii="Century Gothic" w:hAnsi="Century Gothic" w:cs="Arial"/>
          <w:sz w:val="21"/>
          <w:szCs w:val="21"/>
        </w:rPr>
      </w:pPr>
      <w:r w:rsidRPr="00231288">
        <w:rPr>
          <w:rFonts w:ascii="Century Gothic" w:hAnsi="Century Gothic" w:cs="Arial"/>
          <w:sz w:val="21"/>
          <w:szCs w:val="21"/>
        </w:rPr>
        <w:t>Five (5) yea</w:t>
      </w:r>
      <w:r w:rsidRPr="00E22F27">
        <w:rPr>
          <w:rFonts w:ascii="Century Gothic" w:hAnsi="Century Gothic" w:cs="Arial"/>
          <w:sz w:val="21"/>
          <w:szCs w:val="21"/>
        </w:rPr>
        <w:t xml:space="preserve">rs’ </w:t>
      </w:r>
      <w:r w:rsidRPr="00255BEC">
        <w:rPr>
          <w:rFonts w:ascii="Century Gothic" w:hAnsi="Century Gothic" w:cs="Arial"/>
          <w:sz w:val="21"/>
          <w:szCs w:val="21"/>
        </w:rPr>
        <w:t>higher education working experience</w:t>
      </w:r>
      <w:r w:rsidR="00255BEC">
        <w:rPr>
          <w:rFonts w:ascii="Century Gothic" w:hAnsi="Century Gothic" w:cs="Arial"/>
          <w:sz w:val="21"/>
          <w:szCs w:val="21"/>
        </w:rPr>
        <w:t>,</w:t>
      </w:r>
      <w:r w:rsidRPr="00255BEC">
        <w:rPr>
          <w:rFonts w:ascii="Century Gothic" w:hAnsi="Century Gothic" w:cs="Arial"/>
          <w:sz w:val="21"/>
          <w:szCs w:val="21"/>
        </w:rPr>
        <w:t xml:space="preserve"> or three (3) years’ teaching</w:t>
      </w:r>
      <w:r w:rsidRPr="00E22F27">
        <w:rPr>
          <w:rFonts w:ascii="Century Gothic" w:hAnsi="Century Gothic" w:cstheme="minorHAnsi"/>
          <w:sz w:val="21"/>
          <w:szCs w:val="21"/>
        </w:rPr>
        <w:t xml:space="preserve"> or delivering seminar-style training, </w:t>
      </w:r>
      <w:r w:rsidRPr="00E22F27">
        <w:rPr>
          <w:rStyle w:val="a3"/>
          <w:rFonts w:ascii="Century Gothic" w:hAnsi="Century Gothic" w:cstheme="minorHAnsi"/>
          <w:bCs/>
          <w:sz w:val="21"/>
          <w:szCs w:val="21"/>
        </w:rPr>
        <w:t xml:space="preserve">including initiatives for using educational technologies appropriately in design, development, teaching, and coordination </w:t>
      </w:r>
      <w:r w:rsidRPr="00E22F27">
        <w:rPr>
          <w:rStyle w:val="a3"/>
          <w:rFonts w:ascii="Century Gothic" w:hAnsi="Century Gothic" w:cstheme="minorHAnsi"/>
          <w:bCs/>
          <w:sz w:val="21"/>
          <w:szCs w:val="21"/>
        </w:rPr>
        <w:lastRenderedPageBreak/>
        <w:t>of online and/or blended learning programmes in a complex university envi</w:t>
      </w:r>
      <w:r>
        <w:rPr>
          <w:rStyle w:val="a3"/>
          <w:rFonts w:ascii="Century Gothic" w:hAnsi="Century Gothic" w:cstheme="minorHAnsi"/>
          <w:bCs/>
          <w:sz w:val="21"/>
          <w:szCs w:val="21"/>
        </w:rPr>
        <w:t>ronment</w:t>
      </w:r>
      <w:r w:rsidRPr="00E22F27">
        <w:rPr>
          <w:rFonts w:ascii="Century Gothic" w:hAnsi="Century Gothic" w:cs="Arial"/>
          <w:sz w:val="21"/>
          <w:szCs w:val="21"/>
        </w:rPr>
        <w:t>;</w:t>
      </w:r>
    </w:p>
    <w:p w:rsidR="00B82BE2" w:rsidRDefault="00B82BE2" w:rsidP="00B82BE2">
      <w:pPr>
        <w:pStyle w:val="ListParagraph"/>
        <w:numPr>
          <w:ilvl w:val="0"/>
          <w:numId w:val="1"/>
        </w:numPr>
        <w:tabs>
          <w:tab w:val="left" w:pos="426"/>
        </w:tabs>
        <w:autoSpaceDE w:val="0"/>
        <w:autoSpaceDN w:val="0"/>
        <w:adjustRightInd w:val="0"/>
        <w:spacing w:before="120" w:after="120"/>
        <w:rPr>
          <w:rFonts w:ascii="Century Gothic" w:hAnsi="Century Gothic" w:cs="Arial"/>
          <w:sz w:val="21"/>
          <w:szCs w:val="21"/>
        </w:rPr>
      </w:pPr>
      <w:r w:rsidRPr="00E22F27">
        <w:rPr>
          <w:rFonts w:ascii="Century Gothic" w:hAnsi="Century Gothic" w:cstheme="minorHAnsi"/>
          <w:sz w:val="21"/>
          <w:szCs w:val="21"/>
          <w:u w:val="single"/>
        </w:rPr>
        <w:t>Alternatively</w:t>
      </w:r>
      <w:r w:rsidRPr="00E22F27">
        <w:rPr>
          <w:rFonts w:ascii="Century Gothic" w:hAnsi="Century Gothic" w:cstheme="minorHAnsi"/>
          <w:sz w:val="21"/>
          <w:szCs w:val="21"/>
        </w:rPr>
        <w:t>, five (5) years’ relevant experience</w:t>
      </w:r>
      <w:r w:rsidR="00255BEC">
        <w:rPr>
          <w:rFonts w:ascii="Century Gothic" w:hAnsi="Century Gothic" w:cstheme="minorHAnsi"/>
          <w:sz w:val="21"/>
          <w:szCs w:val="21"/>
        </w:rPr>
        <w:t>,</w:t>
      </w:r>
      <w:r w:rsidRPr="00E22F27">
        <w:rPr>
          <w:rFonts w:ascii="Century Gothic" w:hAnsi="Century Gothic" w:cstheme="minorHAnsi"/>
          <w:sz w:val="21"/>
          <w:szCs w:val="21"/>
        </w:rPr>
        <w:t xml:space="preserve"> or an equivalent combination of working experience and teaching or professional development/training delivery</w:t>
      </w:r>
      <w:r w:rsidRPr="00E22F27">
        <w:rPr>
          <w:rFonts w:ascii="Century Gothic" w:hAnsi="Century Gothic" w:cs="Arial"/>
          <w:sz w:val="21"/>
          <w:szCs w:val="21"/>
        </w:rPr>
        <w:t>;</w:t>
      </w:r>
    </w:p>
    <w:p w:rsidR="00B82BE2" w:rsidRPr="00E22F27" w:rsidRDefault="00B82BE2" w:rsidP="00B82BE2">
      <w:pPr>
        <w:pStyle w:val="ListParagraph"/>
        <w:numPr>
          <w:ilvl w:val="0"/>
          <w:numId w:val="1"/>
        </w:numPr>
        <w:tabs>
          <w:tab w:val="left" w:pos="426"/>
        </w:tabs>
        <w:autoSpaceDE w:val="0"/>
        <w:autoSpaceDN w:val="0"/>
        <w:adjustRightInd w:val="0"/>
        <w:spacing w:before="120" w:after="120"/>
        <w:rPr>
          <w:rFonts w:ascii="Century Gothic" w:hAnsi="Century Gothic" w:cs="Arial"/>
          <w:sz w:val="21"/>
          <w:szCs w:val="21"/>
        </w:rPr>
      </w:pPr>
      <w:r w:rsidRPr="00E22F27">
        <w:rPr>
          <w:rFonts w:ascii="Century Gothic" w:eastAsia="Calibri" w:hAnsi="Century Gothic" w:cstheme="minorHAnsi"/>
          <w:sz w:val="21"/>
          <w:szCs w:val="21"/>
        </w:rPr>
        <w:t>Design and development experience for both face-to-face and blended learning environments</w:t>
      </w:r>
      <w:r>
        <w:rPr>
          <w:rFonts w:ascii="Century Gothic" w:eastAsia="Calibri" w:hAnsi="Century Gothic" w:cstheme="minorHAnsi"/>
          <w:sz w:val="21"/>
          <w:szCs w:val="21"/>
        </w:rPr>
        <w:t>;</w:t>
      </w:r>
    </w:p>
    <w:p w:rsidR="00B82BE2" w:rsidRPr="00E22F27" w:rsidRDefault="00B82BE2" w:rsidP="00B82BE2">
      <w:pPr>
        <w:pStyle w:val="ListParagraph"/>
        <w:numPr>
          <w:ilvl w:val="0"/>
          <w:numId w:val="1"/>
        </w:numPr>
        <w:tabs>
          <w:tab w:val="left" w:pos="426"/>
        </w:tabs>
        <w:autoSpaceDE w:val="0"/>
        <w:autoSpaceDN w:val="0"/>
        <w:adjustRightInd w:val="0"/>
        <w:spacing w:before="120" w:after="120"/>
        <w:rPr>
          <w:rFonts w:ascii="Century Gothic" w:hAnsi="Century Gothic" w:cs="Arial"/>
          <w:sz w:val="21"/>
          <w:szCs w:val="21"/>
        </w:rPr>
      </w:pPr>
      <w:r w:rsidRPr="00E22F27">
        <w:rPr>
          <w:rStyle w:val="a3"/>
          <w:rFonts w:ascii="Century Gothic" w:hAnsi="Century Gothic" w:cstheme="minorHAnsi"/>
          <w:bCs/>
          <w:sz w:val="21"/>
          <w:szCs w:val="21"/>
        </w:rPr>
        <w:t xml:space="preserve">High level of computer literacy and proficiency in software such Microsoft 365 </w:t>
      </w:r>
    </w:p>
    <w:p w:rsidR="00B82BE2" w:rsidRPr="00E22F27" w:rsidRDefault="00B82BE2" w:rsidP="00B82BE2">
      <w:pPr>
        <w:pStyle w:val="ListParagraph"/>
        <w:numPr>
          <w:ilvl w:val="0"/>
          <w:numId w:val="1"/>
        </w:numPr>
        <w:tabs>
          <w:tab w:val="left" w:pos="426"/>
        </w:tabs>
        <w:autoSpaceDE w:val="0"/>
        <w:autoSpaceDN w:val="0"/>
        <w:adjustRightInd w:val="0"/>
        <w:spacing w:before="120" w:after="120"/>
        <w:rPr>
          <w:rStyle w:val="a3"/>
          <w:rFonts w:ascii="Century Gothic" w:hAnsi="Century Gothic" w:cs="Arial"/>
          <w:sz w:val="21"/>
          <w:szCs w:val="21"/>
        </w:rPr>
      </w:pPr>
      <w:r w:rsidRPr="00E22F27">
        <w:rPr>
          <w:rFonts w:ascii="Century Gothic" w:hAnsi="Century Gothic" w:cstheme="minorHAnsi"/>
          <w:sz w:val="21"/>
          <w:szCs w:val="21"/>
        </w:rPr>
        <w:t>Preference will be given to candidates with s</w:t>
      </w:r>
      <w:r w:rsidRPr="00E22F27">
        <w:rPr>
          <w:rStyle w:val="a3"/>
          <w:rFonts w:ascii="Century Gothic" w:hAnsi="Century Gothic" w:cstheme="minorHAnsi"/>
          <w:sz w:val="21"/>
          <w:szCs w:val="21"/>
        </w:rPr>
        <w:t>pecialised skills in:</w:t>
      </w:r>
    </w:p>
    <w:p w:rsidR="00B82BE2" w:rsidRDefault="00B82BE2" w:rsidP="00B82BE2">
      <w:pPr>
        <w:pStyle w:val="ListParagraph"/>
        <w:numPr>
          <w:ilvl w:val="0"/>
          <w:numId w:val="3"/>
        </w:numPr>
        <w:tabs>
          <w:tab w:val="left" w:pos="426"/>
        </w:tabs>
        <w:autoSpaceDE w:val="0"/>
        <w:autoSpaceDN w:val="0"/>
        <w:adjustRightInd w:val="0"/>
        <w:spacing w:before="120" w:after="120"/>
        <w:rPr>
          <w:rStyle w:val="a3"/>
          <w:rFonts w:ascii="Century Gothic" w:hAnsi="Century Gothic" w:cs="Arial"/>
          <w:sz w:val="21"/>
          <w:szCs w:val="21"/>
        </w:rPr>
      </w:pPr>
      <w:r w:rsidRPr="00E22F27">
        <w:rPr>
          <w:rStyle w:val="a3"/>
          <w:rFonts w:ascii="Century Gothic" w:hAnsi="Century Gothic" w:cstheme="minorHAnsi"/>
          <w:sz w:val="21"/>
          <w:szCs w:val="21"/>
        </w:rPr>
        <w:t>managing and formally evaluating programme development projects or initiatives;</w:t>
      </w:r>
    </w:p>
    <w:p w:rsidR="007731E8" w:rsidRPr="00FE6586" w:rsidRDefault="00B82BE2" w:rsidP="00FE6586">
      <w:pPr>
        <w:pStyle w:val="ListParagraph"/>
        <w:numPr>
          <w:ilvl w:val="0"/>
          <w:numId w:val="3"/>
        </w:numPr>
        <w:tabs>
          <w:tab w:val="left" w:pos="426"/>
        </w:tabs>
        <w:autoSpaceDE w:val="0"/>
        <w:autoSpaceDN w:val="0"/>
        <w:adjustRightInd w:val="0"/>
        <w:spacing w:before="120" w:after="120"/>
        <w:rPr>
          <w:rFonts w:ascii="Century Gothic" w:hAnsi="Century Gothic" w:cs="Arial"/>
          <w:sz w:val="21"/>
          <w:szCs w:val="21"/>
        </w:rPr>
      </w:pPr>
      <w:r w:rsidRPr="00E22F27">
        <w:rPr>
          <w:rFonts w:ascii="Century Gothic" w:hAnsi="Century Gothic" w:cstheme="minorHAnsi"/>
          <w:sz w:val="21"/>
          <w:szCs w:val="21"/>
        </w:rPr>
        <w:t>production of learning objects and educational media using video recording, photography, editing equipment and software; HTML authoring software; web or graphic design software and other multimedia and web development tools.</w:t>
      </w:r>
    </w:p>
    <w:p w:rsidR="00B82BE2" w:rsidRDefault="00B82BE2" w:rsidP="00B82BE2">
      <w:pPr>
        <w:pStyle w:val="Default"/>
        <w:jc w:val="both"/>
        <w:rPr>
          <w:sz w:val="21"/>
          <w:szCs w:val="21"/>
        </w:rPr>
      </w:pPr>
    </w:p>
    <w:p w:rsidR="00B82BE2" w:rsidRDefault="00B82BE2" w:rsidP="00B82BE2">
      <w:pPr>
        <w:pStyle w:val="Default"/>
        <w:jc w:val="both"/>
        <w:rPr>
          <w:sz w:val="21"/>
          <w:szCs w:val="21"/>
        </w:rPr>
      </w:pPr>
      <w:r w:rsidRPr="0087473C">
        <w:rPr>
          <w:sz w:val="21"/>
          <w:szCs w:val="21"/>
        </w:rPr>
        <w:t>Short-listed candidates may be required to undertake a skills test.</w:t>
      </w:r>
    </w:p>
    <w:p w:rsidR="00827D09" w:rsidRDefault="00827D09" w:rsidP="00B82BE2">
      <w:pPr>
        <w:pStyle w:val="Default"/>
        <w:jc w:val="both"/>
        <w:rPr>
          <w:sz w:val="21"/>
          <w:szCs w:val="21"/>
        </w:rPr>
      </w:pPr>
    </w:p>
    <w:p w:rsidR="00827D09" w:rsidRPr="0087473C" w:rsidRDefault="00827D09" w:rsidP="00B82BE2">
      <w:pPr>
        <w:pStyle w:val="Default"/>
        <w:jc w:val="both"/>
        <w:rPr>
          <w:sz w:val="21"/>
          <w:szCs w:val="21"/>
        </w:rPr>
      </w:pPr>
      <w:r w:rsidRPr="00827D09">
        <w:rPr>
          <w:sz w:val="21"/>
          <w:szCs w:val="21"/>
        </w:rPr>
        <w:t>Enquiries and details regarding this post, including requests for a job profile, may be directed to Professor Rubby</w:t>
      </w:r>
      <w:r>
        <w:rPr>
          <w:sz w:val="21"/>
          <w:szCs w:val="21"/>
        </w:rPr>
        <w:t xml:space="preserve"> Dhunpath, dhunpath@ukzn.ac.za.</w:t>
      </w:r>
    </w:p>
    <w:p w:rsidR="00B82BE2" w:rsidRPr="0087473C" w:rsidRDefault="00B82BE2" w:rsidP="00B82BE2">
      <w:pPr>
        <w:pStyle w:val="Default"/>
        <w:spacing w:line="276" w:lineRule="auto"/>
        <w:rPr>
          <w:sz w:val="21"/>
          <w:szCs w:val="21"/>
        </w:rPr>
      </w:pPr>
    </w:p>
    <w:p w:rsidR="00B82BE2" w:rsidRPr="0087473C" w:rsidRDefault="00B82BE2" w:rsidP="00B82BE2">
      <w:pPr>
        <w:rPr>
          <w:rFonts w:ascii="Century Gothic" w:hAnsi="Century Gothic"/>
          <w:b/>
          <w:sz w:val="21"/>
          <w:szCs w:val="21"/>
        </w:rPr>
      </w:pPr>
      <w:r w:rsidRPr="0087473C">
        <w:rPr>
          <w:rFonts w:ascii="Century Gothic" w:hAnsi="Century Gothic"/>
          <w:b/>
          <w:sz w:val="21"/>
          <w:szCs w:val="21"/>
        </w:rPr>
        <w:t>The total remuneration package offered includes benefits.</w:t>
      </w:r>
      <w:r>
        <w:rPr>
          <w:rFonts w:ascii="Century Gothic" w:hAnsi="Century Gothic"/>
          <w:b/>
          <w:sz w:val="21"/>
          <w:szCs w:val="21"/>
        </w:rPr>
        <w:t xml:space="preserve"> </w:t>
      </w:r>
      <w:r w:rsidRPr="0087473C">
        <w:rPr>
          <w:rFonts w:ascii="Century Gothic" w:hAnsi="Century Gothic"/>
          <w:b/>
          <w:sz w:val="21"/>
          <w:szCs w:val="21"/>
        </w:rPr>
        <w:t>The closing date for receipt of applications is</w:t>
      </w:r>
      <w:r>
        <w:rPr>
          <w:rFonts w:ascii="Century Gothic" w:hAnsi="Century Gothic"/>
          <w:b/>
          <w:sz w:val="21"/>
          <w:szCs w:val="21"/>
        </w:rPr>
        <w:t xml:space="preserve"> </w:t>
      </w:r>
      <w:r w:rsidR="00204109">
        <w:rPr>
          <w:rFonts w:ascii="Century Gothic" w:hAnsi="Century Gothic"/>
          <w:b/>
          <w:sz w:val="21"/>
          <w:szCs w:val="21"/>
        </w:rPr>
        <w:t xml:space="preserve">2 July </w:t>
      </w:r>
      <w:r>
        <w:rPr>
          <w:rFonts w:ascii="Century Gothic" w:hAnsi="Century Gothic"/>
          <w:b/>
          <w:sz w:val="21"/>
          <w:szCs w:val="21"/>
        </w:rPr>
        <w:t>2021</w:t>
      </w:r>
      <w:r w:rsidRPr="0087473C">
        <w:rPr>
          <w:rFonts w:ascii="Century Gothic" w:hAnsi="Century Gothic"/>
          <w:b/>
          <w:color w:val="000000"/>
          <w:sz w:val="21"/>
          <w:szCs w:val="21"/>
        </w:rPr>
        <w:t>.</w:t>
      </w:r>
    </w:p>
    <w:p w:rsidR="00827D09" w:rsidRPr="00827D09" w:rsidRDefault="00827D09" w:rsidP="00B82BE2">
      <w:pPr>
        <w:rPr>
          <w:rFonts w:ascii="Century Gothic" w:hAnsi="Century Gothic"/>
          <w:sz w:val="21"/>
          <w:szCs w:val="21"/>
        </w:rPr>
      </w:pPr>
    </w:p>
    <w:p w:rsidR="00B82BE2" w:rsidRPr="0087473C" w:rsidRDefault="00B82BE2" w:rsidP="00B82BE2">
      <w:pPr>
        <w:rPr>
          <w:rFonts w:ascii="Century Gothic" w:hAnsi="Century Gothic"/>
          <w:b/>
          <w:sz w:val="21"/>
          <w:szCs w:val="21"/>
        </w:rPr>
      </w:pPr>
      <w:r w:rsidRPr="0087473C">
        <w:rPr>
          <w:rFonts w:ascii="Century Gothic" w:hAnsi="Century Gothic"/>
          <w:b/>
          <w:sz w:val="21"/>
          <w:szCs w:val="21"/>
        </w:rPr>
        <w:t xml:space="preserve">Applicants are required to complete the relevant application form which is available on the Vacancies website at </w:t>
      </w:r>
      <w:hyperlink r:id="rId7" w:history="1">
        <w:r w:rsidRPr="0087473C">
          <w:rPr>
            <w:rStyle w:val="Hyperlink"/>
            <w:rFonts w:ascii="Century Gothic" w:hAnsi="Century Gothic"/>
            <w:b/>
            <w:sz w:val="21"/>
            <w:szCs w:val="21"/>
          </w:rPr>
          <w:t>www.ukzn.ac.za</w:t>
        </w:r>
      </w:hyperlink>
      <w:r w:rsidRPr="0087473C">
        <w:rPr>
          <w:rFonts w:ascii="Century Gothic" w:hAnsi="Century Gothic"/>
          <w:b/>
          <w:sz w:val="21"/>
          <w:szCs w:val="21"/>
        </w:rPr>
        <w:t xml:space="preserve">.  Completed forms must be sent to </w:t>
      </w:r>
      <w:hyperlink r:id="rId8" w:history="1">
        <w:r w:rsidRPr="00241CB2">
          <w:rPr>
            <w:rStyle w:val="Hyperlink"/>
            <w:rFonts w:ascii="Century Gothic" w:hAnsi="Century Gothic"/>
            <w:b/>
            <w:sz w:val="21"/>
            <w:szCs w:val="21"/>
          </w:rPr>
          <w:t>Recruitment-jm@ukzn.ac.za</w:t>
        </w:r>
      </w:hyperlink>
      <w:r w:rsidRPr="0087473C">
        <w:rPr>
          <w:rFonts w:ascii="Century Gothic" w:hAnsi="Century Gothic"/>
          <w:b/>
          <w:sz w:val="21"/>
          <w:szCs w:val="21"/>
        </w:rPr>
        <w:t xml:space="preserve"> </w:t>
      </w:r>
    </w:p>
    <w:p w:rsidR="00B82BE2" w:rsidRPr="0087473C" w:rsidRDefault="00B82BE2" w:rsidP="00B82BE2">
      <w:pPr>
        <w:rPr>
          <w:rFonts w:ascii="Century Gothic" w:hAnsi="Century Gothic"/>
          <w:b/>
          <w:sz w:val="21"/>
          <w:szCs w:val="21"/>
        </w:rPr>
      </w:pPr>
    </w:p>
    <w:p w:rsidR="00B82BE2" w:rsidRPr="0087473C" w:rsidRDefault="00B82BE2" w:rsidP="00B82BE2">
      <w:pPr>
        <w:rPr>
          <w:b/>
          <w:bCs/>
          <w:sz w:val="21"/>
          <w:szCs w:val="21"/>
        </w:rPr>
      </w:pPr>
      <w:r w:rsidRPr="0087473C">
        <w:rPr>
          <w:rFonts w:ascii="Century Gothic" w:hAnsi="Century Gothic"/>
          <w:b/>
          <w:sz w:val="21"/>
          <w:szCs w:val="21"/>
        </w:rPr>
        <w:t>Advert Reference Number MUST be cle</w:t>
      </w:r>
      <w:r>
        <w:rPr>
          <w:rFonts w:ascii="Century Gothic" w:hAnsi="Century Gothic"/>
          <w:b/>
          <w:sz w:val="21"/>
          <w:szCs w:val="21"/>
        </w:rPr>
        <w:t>arly stated in the subject line.</w:t>
      </w:r>
    </w:p>
    <w:p w:rsidR="00B82BE2" w:rsidRDefault="00B82BE2" w:rsidP="00B82BE2">
      <w:pPr>
        <w:pStyle w:val="Default"/>
        <w:spacing w:line="276" w:lineRule="auto"/>
        <w:rPr>
          <w:rFonts w:cs="Times New Roman"/>
          <w:b/>
          <w:color w:val="auto"/>
          <w:sz w:val="21"/>
          <w:szCs w:val="21"/>
        </w:rPr>
      </w:pPr>
    </w:p>
    <w:p w:rsidR="000D5F4B" w:rsidRDefault="0074137A"/>
    <w:sectPr w:rsidR="000D5F4B" w:rsidSect="00AF04E8">
      <w:footerReference w:type="even" r:id="rId9"/>
      <w:pgSz w:w="12240" w:h="15840"/>
      <w:pgMar w:top="720" w:right="1800" w:bottom="900" w:left="180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37A" w:rsidRDefault="0074137A">
      <w:r>
        <w:separator/>
      </w:r>
    </w:p>
  </w:endnote>
  <w:endnote w:type="continuationSeparator" w:id="0">
    <w:p w:rsidR="0074137A" w:rsidRDefault="0074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4E8" w:rsidRDefault="008819CB" w:rsidP="00AF04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04E8" w:rsidRDefault="00741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37A" w:rsidRDefault="0074137A">
      <w:r>
        <w:separator/>
      </w:r>
    </w:p>
  </w:footnote>
  <w:footnote w:type="continuationSeparator" w:id="0">
    <w:p w:rsidR="0074137A" w:rsidRDefault="0074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80012"/>
    <w:multiLevelType w:val="hybridMultilevel"/>
    <w:tmpl w:val="B96043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DE44201"/>
    <w:multiLevelType w:val="hybridMultilevel"/>
    <w:tmpl w:val="D48A42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7045238"/>
    <w:multiLevelType w:val="hybridMultilevel"/>
    <w:tmpl w:val="2C180F8C"/>
    <w:lvl w:ilvl="0" w:tplc="CA3A9F1A">
      <w:start w:val="3"/>
      <w:numFmt w:val="bullet"/>
      <w:lvlText w:val="-"/>
      <w:lvlJc w:val="left"/>
      <w:pPr>
        <w:ind w:left="720" w:hanging="360"/>
      </w:pPr>
      <w:rPr>
        <w:rFonts w:ascii="Century Gothic" w:eastAsiaTheme="minorHAnsi" w:hAnsi="Century Gothic"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wNTAzMjEwMbawMDJU0lEKTi0uzszPAykwqQUAG0pvXCwAAAA="/>
  </w:docVars>
  <w:rsids>
    <w:rsidRoot w:val="00B82BE2"/>
    <w:rsid w:val="00073CD5"/>
    <w:rsid w:val="001A7323"/>
    <w:rsid w:val="00204109"/>
    <w:rsid w:val="00255BEC"/>
    <w:rsid w:val="00493BB2"/>
    <w:rsid w:val="005C3604"/>
    <w:rsid w:val="0074137A"/>
    <w:rsid w:val="007731E8"/>
    <w:rsid w:val="007939C3"/>
    <w:rsid w:val="0080611A"/>
    <w:rsid w:val="00827D09"/>
    <w:rsid w:val="008819CB"/>
    <w:rsid w:val="009A12E0"/>
    <w:rsid w:val="00B22E7D"/>
    <w:rsid w:val="00B82BE2"/>
    <w:rsid w:val="00BB70C5"/>
    <w:rsid w:val="00BC01C1"/>
    <w:rsid w:val="00D56B89"/>
    <w:rsid w:val="00DA08AE"/>
    <w:rsid w:val="00ED4E1B"/>
    <w:rsid w:val="00FE6586"/>
    <w:rsid w:val="00FE662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5636"/>
  <w15:chartTrackingRefBased/>
  <w15:docId w15:val="{6A462925-FC02-4F3F-B339-FC6B5373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B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2BE2"/>
    <w:rPr>
      <w:color w:val="0000FF"/>
      <w:u w:val="single"/>
    </w:rPr>
  </w:style>
  <w:style w:type="paragraph" w:styleId="Footer">
    <w:name w:val="footer"/>
    <w:basedOn w:val="Normal"/>
    <w:link w:val="FooterChar"/>
    <w:rsid w:val="00B82BE2"/>
    <w:pPr>
      <w:tabs>
        <w:tab w:val="center" w:pos="4320"/>
        <w:tab w:val="right" w:pos="8640"/>
      </w:tabs>
    </w:pPr>
  </w:style>
  <w:style w:type="character" w:customStyle="1" w:styleId="FooterChar">
    <w:name w:val="Footer Char"/>
    <w:basedOn w:val="DefaultParagraphFont"/>
    <w:link w:val="Footer"/>
    <w:rsid w:val="00B82BE2"/>
    <w:rPr>
      <w:rFonts w:ascii="Times New Roman" w:eastAsia="Times New Roman" w:hAnsi="Times New Roman" w:cs="Times New Roman"/>
      <w:sz w:val="24"/>
      <w:szCs w:val="24"/>
    </w:rPr>
  </w:style>
  <w:style w:type="character" w:styleId="PageNumber">
    <w:name w:val="page number"/>
    <w:basedOn w:val="DefaultParagraphFont"/>
    <w:rsid w:val="00B82BE2"/>
  </w:style>
  <w:style w:type="paragraph" w:styleId="ListParagraph">
    <w:name w:val="List Paragraph"/>
    <w:basedOn w:val="Normal"/>
    <w:uiPriority w:val="34"/>
    <w:qFormat/>
    <w:rsid w:val="00B82BE2"/>
    <w:pPr>
      <w:ind w:left="720"/>
      <w:contextualSpacing/>
    </w:pPr>
  </w:style>
  <w:style w:type="paragraph" w:customStyle="1" w:styleId="Default">
    <w:name w:val="Default"/>
    <w:rsid w:val="00B82BE2"/>
    <w:pPr>
      <w:autoSpaceDE w:val="0"/>
      <w:autoSpaceDN w:val="0"/>
      <w:adjustRightInd w:val="0"/>
      <w:spacing w:after="0" w:line="240" w:lineRule="auto"/>
    </w:pPr>
    <w:rPr>
      <w:rFonts w:ascii="Century Gothic" w:hAnsi="Century Gothic" w:cs="Century Gothic"/>
      <w:color w:val="000000"/>
      <w:sz w:val="24"/>
      <w:szCs w:val="24"/>
      <w:lang w:val="en-US"/>
    </w:rPr>
  </w:style>
  <w:style w:type="character" w:customStyle="1" w:styleId="a3">
    <w:name w:val="a3"/>
    <w:basedOn w:val="DefaultParagraphFont"/>
    <w:rsid w:val="00B82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jm@ukzn.ac.za" TargetMode="External"/><Relationship Id="rId3" Type="http://schemas.openxmlformats.org/officeDocument/2006/relationships/settings" Target="settings.xml"/><Relationship Id="rId7" Type="http://schemas.openxmlformats.org/officeDocument/2006/relationships/hyperlink" Target="http://www.ukzn.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Rubby Dhunpath</dc:creator>
  <cp:keywords/>
  <dc:description/>
  <cp:lastModifiedBy>Janet Maguire</cp:lastModifiedBy>
  <cp:revision>2</cp:revision>
  <dcterms:created xsi:type="dcterms:W3CDTF">2021-06-09T10:30:00Z</dcterms:created>
  <dcterms:modified xsi:type="dcterms:W3CDTF">2021-06-09T10:30:00Z</dcterms:modified>
</cp:coreProperties>
</file>