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88B7" w14:textId="1BB9A3B9" w:rsidR="009C3B45" w:rsidRPr="009C3B45" w:rsidRDefault="009C3B45" w:rsidP="009C3B45">
      <w:pPr>
        <w:spacing w:line="240" w:lineRule="atLeast"/>
        <w:ind w:right="6"/>
        <w:rPr>
          <w:rFonts w:ascii="Century Gothic" w:eastAsia="Times New Roman" w:hAnsi="Century Gothic"/>
          <w:b/>
          <w:sz w:val="20"/>
          <w:szCs w:val="20"/>
        </w:rPr>
      </w:pPr>
      <w:bookmarkStart w:id="0" w:name="page1"/>
      <w:bookmarkStart w:id="1" w:name="_GoBack"/>
      <w:bookmarkEnd w:id="0"/>
      <w:bookmarkEnd w:id="1"/>
      <w:r w:rsidRPr="00067100">
        <w:rPr>
          <w:rFonts w:ascii="Century Gothic" w:eastAsia="Times New Roman" w:hAnsi="Century Gothic"/>
          <w:b/>
          <w:sz w:val="20"/>
          <w:szCs w:val="20"/>
        </w:rPr>
        <w:t xml:space="preserve">The University of KwaZulu-Natal is committed to meeting the objectives of Employment Equity to improve </w:t>
      </w:r>
      <w:proofErr w:type="spellStart"/>
      <w:r w:rsidRPr="00067100">
        <w:rPr>
          <w:rFonts w:ascii="Century Gothic" w:eastAsia="Times New Roman" w:hAnsi="Century Gothic"/>
          <w:b/>
          <w:sz w:val="20"/>
          <w:szCs w:val="20"/>
        </w:rPr>
        <w:t>representivity</w:t>
      </w:r>
      <w:proofErr w:type="spellEnd"/>
      <w:r w:rsidRPr="00067100">
        <w:rPr>
          <w:rFonts w:ascii="Century Gothic" w:eastAsia="Times New Roman" w:hAnsi="Century Gothic"/>
          <w:b/>
          <w:sz w:val="20"/>
          <w:szCs w:val="20"/>
        </w:rPr>
        <w:t xml:space="preserve"> within the institution. Preference will be given to applicants from designated groups in accordance with our employment equity plan.</w:t>
      </w:r>
    </w:p>
    <w:p w14:paraId="3AA94D23" w14:textId="58E734A5" w:rsidR="00E72B39" w:rsidRPr="009C3B45" w:rsidRDefault="00E72B39" w:rsidP="00487DBD">
      <w:pPr>
        <w:jc w:val="center"/>
        <w:rPr>
          <w:rFonts w:ascii="Century Gothic" w:hAnsi="Century Gothic" w:cs="Arial"/>
          <w:b/>
          <w:sz w:val="21"/>
          <w:szCs w:val="21"/>
          <w:lang w:eastAsia="en-US"/>
        </w:rPr>
      </w:pPr>
      <w:r w:rsidRPr="009C3B45">
        <w:rPr>
          <w:rFonts w:ascii="Century Gothic" w:hAnsi="Century Gothic" w:cs="Arial"/>
          <w:b/>
          <w:sz w:val="21"/>
          <w:szCs w:val="21"/>
          <w:lang w:eastAsia="en-US"/>
        </w:rPr>
        <w:t>COLLEGE OF HEALTH SCIENCES</w:t>
      </w:r>
    </w:p>
    <w:p w14:paraId="476512E6" w14:textId="1A2B980F" w:rsidR="00487DBD" w:rsidRPr="009C3B45" w:rsidRDefault="00E72B39" w:rsidP="00487DBD">
      <w:pPr>
        <w:spacing w:after="0" w:line="240" w:lineRule="auto"/>
        <w:contextualSpacing/>
        <w:jc w:val="center"/>
        <w:rPr>
          <w:rFonts w:ascii="Century Gothic" w:hAnsi="Century Gothic"/>
          <w:b/>
          <w:bCs/>
          <w:sz w:val="21"/>
          <w:szCs w:val="21"/>
          <w:highlight w:val="yellow"/>
          <w:lang w:val="en-US" w:eastAsia="en-US"/>
        </w:rPr>
      </w:pPr>
      <w:r w:rsidRPr="009C3B45">
        <w:rPr>
          <w:rFonts w:ascii="Century Gothic" w:hAnsi="Century Gothic" w:cs="Arial"/>
          <w:b/>
          <w:sz w:val="21"/>
          <w:szCs w:val="21"/>
          <w:lang w:eastAsia="en-US"/>
        </w:rPr>
        <w:t>SCHOOL OF NURSING AND PUBLIC HEALTH</w:t>
      </w:r>
    </w:p>
    <w:p w14:paraId="47DF8F66" w14:textId="3BAAC460" w:rsidR="00487DBD" w:rsidRPr="009C3B45" w:rsidRDefault="00487DBD" w:rsidP="009C3B45">
      <w:pPr>
        <w:spacing w:after="0" w:line="240" w:lineRule="auto"/>
        <w:contextualSpacing/>
        <w:jc w:val="center"/>
        <w:rPr>
          <w:rFonts w:ascii="Century Gothic" w:hAnsi="Century Gothic"/>
          <w:b/>
          <w:bCs/>
          <w:sz w:val="21"/>
          <w:szCs w:val="21"/>
          <w:lang w:val="en-US" w:eastAsia="en-US"/>
        </w:rPr>
      </w:pPr>
      <w:r w:rsidRPr="009C3B45">
        <w:rPr>
          <w:rFonts w:ascii="Century Gothic" w:hAnsi="Century Gothic"/>
          <w:b/>
          <w:bCs/>
          <w:sz w:val="21"/>
          <w:szCs w:val="21"/>
          <w:lang w:val="en-US" w:eastAsia="en-US"/>
        </w:rPr>
        <w:t>ARISE NETWORK PROJECTS</w:t>
      </w:r>
    </w:p>
    <w:p w14:paraId="44983D13" w14:textId="67151894" w:rsidR="00487DBD" w:rsidRPr="009C3B45" w:rsidRDefault="00487DBD" w:rsidP="009C3B45">
      <w:pPr>
        <w:spacing w:after="0"/>
        <w:jc w:val="center"/>
        <w:rPr>
          <w:rFonts w:ascii="Century Gothic" w:hAnsi="Century Gothic" w:cs="Arial"/>
          <w:b/>
          <w:sz w:val="21"/>
          <w:szCs w:val="21"/>
          <w:lang w:eastAsia="en-US"/>
        </w:rPr>
      </w:pPr>
      <w:r w:rsidRPr="009C3B45">
        <w:rPr>
          <w:rFonts w:ascii="Century Gothic" w:hAnsi="Century Gothic" w:cs="Arial"/>
          <w:b/>
          <w:sz w:val="21"/>
          <w:szCs w:val="21"/>
          <w:lang w:eastAsia="en-US"/>
        </w:rPr>
        <w:t>FIELDWORKERS (1</w:t>
      </w:r>
      <w:r w:rsidR="00371FC4" w:rsidRPr="009C3B45">
        <w:rPr>
          <w:rFonts w:ascii="Century Gothic" w:hAnsi="Century Gothic" w:cs="Arial"/>
          <w:b/>
          <w:sz w:val="21"/>
          <w:szCs w:val="21"/>
          <w:lang w:eastAsia="en-US"/>
        </w:rPr>
        <w:t>7</w:t>
      </w:r>
      <w:r w:rsidRPr="009C3B45">
        <w:rPr>
          <w:rFonts w:ascii="Century Gothic" w:hAnsi="Century Gothic" w:cs="Arial"/>
          <w:b/>
          <w:sz w:val="21"/>
          <w:szCs w:val="21"/>
          <w:lang w:eastAsia="en-US"/>
        </w:rPr>
        <w:t xml:space="preserve">) </w:t>
      </w:r>
      <w:r w:rsidR="00D300E2" w:rsidRPr="009C3B45">
        <w:rPr>
          <w:rFonts w:ascii="Century Gothic" w:hAnsi="Century Gothic" w:cs="Arial"/>
          <w:b/>
          <w:sz w:val="21"/>
          <w:szCs w:val="21"/>
          <w:lang w:eastAsia="en-US"/>
        </w:rPr>
        <w:t>3</w:t>
      </w:r>
      <w:r w:rsidRPr="009C3B45">
        <w:rPr>
          <w:rFonts w:ascii="Century Gothic" w:hAnsi="Century Gothic" w:cs="Arial"/>
          <w:b/>
          <w:sz w:val="21"/>
          <w:szCs w:val="21"/>
          <w:lang w:eastAsia="en-US"/>
        </w:rPr>
        <w:t xml:space="preserve"> MONTHS CONTRACT RENEWABLE</w:t>
      </w:r>
    </w:p>
    <w:p w14:paraId="2C662E45" w14:textId="269B5B32" w:rsidR="00E72B39" w:rsidRDefault="00E72B39" w:rsidP="009C3B45">
      <w:pPr>
        <w:spacing w:after="0"/>
        <w:jc w:val="center"/>
        <w:rPr>
          <w:rFonts w:ascii="Century Gothic" w:hAnsi="Century Gothic" w:cs="Arial"/>
          <w:b/>
          <w:sz w:val="21"/>
          <w:szCs w:val="21"/>
          <w:lang w:eastAsia="en-US"/>
        </w:rPr>
      </w:pPr>
      <w:r w:rsidRPr="009C3B45">
        <w:rPr>
          <w:rFonts w:ascii="Century Gothic" w:hAnsi="Century Gothic" w:cs="Arial"/>
          <w:b/>
          <w:sz w:val="21"/>
          <w:szCs w:val="21"/>
          <w:lang w:eastAsia="en-US"/>
        </w:rPr>
        <w:t>HOWARD COLLEGE</w:t>
      </w:r>
    </w:p>
    <w:p w14:paraId="0121C2DA" w14:textId="00091F8D" w:rsidR="009D6B72" w:rsidRPr="009C3B45" w:rsidRDefault="009C3B45" w:rsidP="009C3B45">
      <w:pPr>
        <w:rPr>
          <w:rFonts w:ascii="Century Gothic" w:hAnsi="Century Gothic" w:cs="Arial"/>
          <w:b/>
          <w:sz w:val="21"/>
          <w:szCs w:val="21"/>
          <w:lang w:eastAsia="en-US"/>
        </w:rPr>
      </w:pPr>
      <w:r>
        <w:rPr>
          <w:rFonts w:ascii="Century Gothic" w:hAnsi="Century Gothic" w:cs="Arial"/>
          <w:b/>
          <w:sz w:val="21"/>
          <w:szCs w:val="21"/>
          <w:lang w:eastAsia="en-US"/>
        </w:rPr>
        <w:t xml:space="preserve">                             REFERENCE NUMBER:</w:t>
      </w:r>
      <w:r w:rsidRPr="009C3B45">
        <w:rPr>
          <w:rFonts w:ascii="Century Gothic" w:hAnsi="Century Gothic" w:cs="Arial"/>
          <w:b/>
          <w:sz w:val="21"/>
          <w:szCs w:val="21"/>
          <w:u w:val="single"/>
        </w:rPr>
        <w:t xml:space="preserve"> </w:t>
      </w:r>
      <w:proofErr w:type="spellStart"/>
      <w:r w:rsidRPr="009C3B45">
        <w:rPr>
          <w:rFonts w:ascii="Century Gothic" w:hAnsi="Century Gothic" w:cs="Arial"/>
          <w:b/>
          <w:sz w:val="21"/>
          <w:szCs w:val="21"/>
        </w:rPr>
        <w:t>Manqelet</w:t>
      </w:r>
      <w:proofErr w:type="spellEnd"/>
    </w:p>
    <w:p w14:paraId="073CD348" w14:textId="37BFDCF2" w:rsidR="009D6B72" w:rsidRPr="009C3B45" w:rsidRDefault="009D6B72" w:rsidP="009D6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hAnsi="Century Gothic" w:cs="Century Gothic"/>
          <w:color w:val="000000"/>
          <w:sz w:val="21"/>
          <w:szCs w:val="21"/>
          <w:lang w:eastAsia="en-US"/>
        </w:rPr>
        <w:t>The African Research, Implementation Science, and Education (ARISE)</w:t>
      </w:r>
      <w:r w:rsidRPr="009C3B45">
        <w:rPr>
          <w:rFonts w:ascii="Century Gothic" w:eastAsia="Times New Roman" w:hAnsi="Century Gothic" w:cs="Century Gothic"/>
          <w:color w:val="000000"/>
          <w:sz w:val="21"/>
          <w:szCs w:val="21"/>
          <w:lang w:eastAsia="en-US"/>
        </w:rPr>
        <w:t xml:space="preserve"> Network Projects are based at the Centre for Rural Health (CRH) within the School of Nursing and Public Health at the University of KwaZulu-Natal (UKZN). </w:t>
      </w:r>
      <w:r w:rsidRPr="009C3B45">
        <w:rPr>
          <w:rFonts w:ascii="Century Gothic" w:hAnsi="Century Gothic" w:cs="Century Gothic"/>
          <w:color w:val="000000"/>
          <w:sz w:val="21"/>
          <w:szCs w:val="21"/>
          <w:lang w:eastAsia="en-US"/>
        </w:rPr>
        <w:t>The ARISE Network</w:t>
      </w:r>
      <w:r w:rsidRPr="009C3B45">
        <w:rPr>
          <w:rFonts w:ascii="Century Gothic" w:eastAsia="Times New Roman" w:hAnsi="Century Gothic" w:cs="Century Gothic"/>
          <w:color w:val="000000"/>
          <w:sz w:val="21"/>
          <w:szCs w:val="21"/>
          <w:lang w:eastAsia="en-US"/>
        </w:rPr>
        <w:t xml:space="preserve"> </w:t>
      </w:r>
      <w:r w:rsidRPr="009C3B45">
        <w:rPr>
          <w:rFonts w:ascii="Century Gothic" w:hAnsi="Century Gothic" w:cs="Century Gothic"/>
          <w:color w:val="000000"/>
          <w:sz w:val="21"/>
          <w:szCs w:val="21"/>
          <w:lang w:val="en-GB" w:eastAsia="en-US"/>
        </w:rPr>
        <w:t>is a multi-country research network focusing on adolescent health.</w:t>
      </w:r>
    </w:p>
    <w:p w14:paraId="43821978" w14:textId="77777777" w:rsidR="009D6B72" w:rsidRPr="009C3B45" w:rsidRDefault="009D6B72" w:rsidP="009D6B72">
      <w:pPr>
        <w:spacing w:after="0" w:line="240" w:lineRule="auto"/>
        <w:jc w:val="both"/>
        <w:rPr>
          <w:rFonts w:ascii="Century Gothic" w:hAnsi="Century Gothic"/>
          <w:sz w:val="21"/>
          <w:szCs w:val="21"/>
          <w:lang w:eastAsia="en-US"/>
        </w:rPr>
      </w:pPr>
    </w:p>
    <w:p w14:paraId="3DAA848C" w14:textId="6BB5FE92" w:rsidR="009D6B72" w:rsidRPr="009C3B45" w:rsidRDefault="00FD0606" w:rsidP="009D6B72">
      <w:pPr>
        <w:keepNext/>
        <w:keepLines/>
        <w:spacing w:after="60" w:line="276" w:lineRule="auto"/>
        <w:jc w:val="both"/>
        <w:rPr>
          <w:rFonts w:ascii="Century Gothic" w:eastAsia="Times New Roman" w:hAnsi="Century Gothic" w:cs="Arial"/>
          <w:sz w:val="21"/>
          <w:szCs w:val="21"/>
          <w:lang w:eastAsia="de-DE"/>
        </w:rPr>
      </w:pPr>
      <w:r w:rsidRPr="009C3B45">
        <w:rPr>
          <w:rFonts w:ascii="Century Gothic" w:hAnsi="Century Gothic"/>
          <w:color w:val="000000"/>
          <w:sz w:val="21"/>
          <w:szCs w:val="21"/>
          <w:lang w:eastAsia="en-US"/>
        </w:rPr>
        <w:t xml:space="preserve">The ARISE Network in collaboration with the University of Heidelberg and Technical University of Munich in Germany and Harvard University in the USA has two new projects: </w:t>
      </w:r>
      <w:r w:rsidRPr="009C3B45">
        <w:rPr>
          <w:rFonts w:ascii="Century Gothic" w:hAnsi="Century Gothic"/>
          <w:b/>
          <w:color w:val="000000"/>
          <w:sz w:val="21"/>
          <w:szCs w:val="21"/>
          <w:lang w:eastAsia="en-US"/>
        </w:rPr>
        <w:t>Research Network For Design And Evaluation Of Adolescent Health Interventions And Policies In Sub-Saharan Africa (DASH),</w:t>
      </w:r>
      <w:r w:rsidRPr="009C3B45">
        <w:rPr>
          <w:rFonts w:ascii="Century Gothic" w:hAnsi="Century Gothic"/>
          <w:color w:val="000000"/>
          <w:sz w:val="21"/>
          <w:szCs w:val="21"/>
          <w:lang w:eastAsia="en-US"/>
        </w:rPr>
        <w:t xml:space="preserve"> the German Corporation for International Cooperation (GIZ) funded project, which aims to design and evaluate adolescent health interventions and </w:t>
      </w:r>
      <w:r w:rsidR="00D70FA9" w:rsidRPr="009C3B45">
        <w:rPr>
          <w:rFonts w:ascii="Century Gothic" w:hAnsi="Century Gothic"/>
          <w:b/>
          <w:color w:val="000000"/>
          <w:sz w:val="21"/>
          <w:szCs w:val="21"/>
          <w:lang w:eastAsia="en-US"/>
        </w:rPr>
        <w:t>P</w:t>
      </w:r>
      <w:r w:rsidRPr="009C3B45">
        <w:rPr>
          <w:rFonts w:ascii="Century Gothic" w:hAnsi="Century Gothic"/>
          <w:b/>
          <w:color w:val="000000"/>
          <w:sz w:val="21"/>
          <w:szCs w:val="21"/>
          <w:lang w:eastAsia="en-US"/>
        </w:rPr>
        <w:t>olicies in Sub-Saharan Africa and Reducing Nutrition-Related Noncommunicable Diseases in Adolescence and Youth: Interventions and Policies to Boost Nutrition Fluency and Diet Quality in Africa (NUTRINT)</w:t>
      </w:r>
      <w:r w:rsidRPr="009C3B45">
        <w:rPr>
          <w:rFonts w:ascii="Century Gothic" w:hAnsi="Century Gothic"/>
          <w:color w:val="000000"/>
          <w:sz w:val="21"/>
          <w:szCs w:val="21"/>
          <w:lang w:eastAsia="en-US"/>
        </w:rPr>
        <w:t>, the EU Horizon funded project, which aims to reduce diets and nutrition and physical activity-related risks of NCDs among adolescents in Sub-Saharan Africa</w:t>
      </w:r>
    </w:p>
    <w:p w14:paraId="200D1F93" w14:textId="5E25CF76" w:rsidR="00487DBD" w:rsidRPr="009C3B45" w:rsidRDefault="009D6B72" w:rsidP="00487DB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Century Gothic"/>
          <w:color w:val="000000"/>
          <w:sz w:val="21"/>
          <w:szCs w:val="21"/>
          <w:lang w:eastAsia="en-US"/>
        </w:rPr>
        <w:t xml:space="preserve">The </w:t>
      </w:r>
      <w:r w:rsidRPr="009C3B45">
        <w:rPr>
          <w:rFonts w:ascii="Century Gothic" w:hAnsi="Century Gothic" w:cs="Century Gothic"/>
          <w:color w:val="000000"/>
          <w:sz w:val="21"/>
          <w:szCs w:val="21"/>
          <w:lang w:val="en-GB" w:eastAsia="en-US"/>
        </w:rPr>
        <w:t xml:space="preserve">South African ARISE Network </w:t>
      </w:r>
      <w:r w:rsidRPr="009C3B45">
        <w:rPr>
          <w:rFonts w:ascii="Century Gothic" w:eastAsia="Times New Roman" w:hAnsi="Century Gothic" w:cs="Century Gothic"/>
          <w:color w:val="000000"/>
          <w:sz w:val="21"/>
          <w:szCs w:val="21"/>
          <w:lang w:eastAsia="en-US"/>
        </w:rPr>
        <w:t xml:space="preserve">is looking to employ </w:t>
      </w:r>
      <w:r w:rsidR="00487DBD" w:rsidRPr="009C3B45">
        <w:rPr>
          <w:rFonts w:ascii="Century Gothic" w:eastAsia="Times New Roman" w:hAnsi="Century Gothic" w:cs="Century Gothic"/>
          <w:color w:val="000000"/>
          <w:sz w:val="21"/>
          <w:szCs w:val="21"/>
          <w:lang w:eastAsia="en-US"/>
        </w:rPr>
        <w:t>1</w:t>
      </w:r>
      <w:r w:rsidR="00D300E2" w:rsidRPr="009C3B45">
        <w:rPr>
          <w:rFonts w:ascii="Century Gothic" w:eastAsia="Times New Roman" w:hAnsi="Century Gothic" w:cs="Century Gothic"/>
          <w:color w:val="000000"/>
          <w:sz w:val="21"/>
          <w:szCs w:val="21"/>
          <w:lang w:eastAsia="en-US"/>
        </w:rPr>
        <w:t>7</w:t>
      </w:r>
      <w:r w:rsidR="00487DBD" w:rsidRPr="009C3B45">
        <w:rPr>
          <w:rFonts w:ascii="Century Gothic" w:eastAsia="Times New Roman" w:hAnsi="Century Gothic" w:cs="Century Gothic"/>
          <w:color w:val="000000"/>
          <w:sz w:val="21"/>
          <w:szCs w:val="21"/>
          <w:lang w:eastAsia="en-US"/>
        </w:rPr>
        <w:t xml:space="preserve"> </w:t>
      </w:r>
      <w:r w:rsidR="000C6AC3" w:rsidRPr="009C3B45">
        <w:rPr>
          <w:rFonts w:ascii="Century Gothic" w:eastAsia="Times New Roman" w:hAnsi="Century Gothic" w:cs="Century Gothic"/>
          <w:color w:val="000000"/>
          <w:sz w:val="21"/>
          <w:szCs w:val="21"/>
          <w:lang w:eastAsia="en-US"/>
        </w:rPr>
        <w:t>f</w:t>
      </w:r>
      <w:r w:rsidR="00487DBD" w:rsidRPr="009C3B45">
        <w:rPr>
          <w:rFonts w:ascii="Century Gothic" w:eastAsia="Times New Roman" w:hAnsi="Century Gothic" w:cs="Century Gothic"/>
          <w:color w:val="000000"/>
          <w:sz w:val="21"/>
          <w:szCs w:val="21"/>
          <w:lang w:eastAsia="en-US"/>
        </w:rPr>
        <w:t>ieldworkers</w:t>
      </w:r>
      <w:r w:rsidRPr="009C3B45">
        <w:rPr>
          <w:rFonts w:ascii="Century Gothic" w:eastAsia="Times New Roman" w:hAnsi="Century Gothic" w:cs="Century Gothic"/>
          <w:color w:val="000000"/>
          <w:sz w:val="21"/>
          <w:szCs w:val="21"/>
          <w:lang w:eastAsia="en-US"/>
        </w:rPr>
        <w:t xml:space="preserve"> who will be responsible</w:t>
      </w: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 xml:space="preserve"> </w:t>
      </w:r>
      <w:r w:rsidR="00487DBD"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for data collection</w:t>
      </w:r>
      <w:r w:rsidR="000C6AC3"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 xml:space="preserve"> for ARISE DASH and NUTRINT projects</w:t>
      </w:r>
      <w:r w:rsidR="00487DBD"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 xml:space="preserve">. The candidates will primarily be based at the USINGA HDSS site office in Umlazi township, Durban.  </w:t>
      </w:r>
    </w:p>
    <w:p w14:paraId="14C04534" w14:textId="77777777" w:rsidR="00D70FA9" w:rsidRPr="009C3B45" w:rsidRDefault="00D70FA9" w:rsidP="00487DB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</w:p>
    <w:p w14:paraId="1D69C671" w14:textId="3FF42871" w:rsidR="00487DBD" w:rsidRPr="009C3B45" w:rsidRDefault="00487DBD" w:rsidP="00487DB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b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b/>
          <w:color w:val="000000"/>
          <w:sz w:val="21"/>
          <w:szCs w:val="21"/>
          <w:lang w:val="en-GB" w:eastAsia="en-GB"/>
        </w:rPr>
        <w:t xml:space="preserve">Duties and responsibilities   </w:t>
      </w:r>
    </w:p>
    <w:p w14:paraId="58D4187B" w14:textId="6D54DC74" w:rsidR="00487DBD" w:rsidRPr="009C3B45" w:rsidRDefault="00487DBD" w:rsidP="00487D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 xml:space="preserve">Recruit and </w:t>
      </w:r>
      <w:r w:rsidR="00D300E2"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enrol</w:t>
      </w: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 xml:space="preserve"> adolescents (aged 10-24 years) from the study site,</w:t>
      </w:r>
    </w:p>
    <w:p w14:paraId="7D9C2C01" w14:textId="25E31139" w:rsidR="00487DBD" w:rsidRPr="009C3B45" w:rsidRDefault="00487DBD" w:rsidP="00487D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Collecting data using a standardized survey instrument,</w:t>
      </w:r>
    </w:p>
    <w:p w14:paraId="1710578F" w14:textId="2E7D5C4A" w:rsidR="00487DBD" w:rsidRPr="009C3B45" w:rsidRDefault="00487DBD" w:rsidP="00487D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 xml:space="preserve">Perform a finger prick for a </w:t>
      </w:r>
      <w:r w:rsidR="00D300E2"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haemoglobin</w:t>
      </w: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 xml:space="preserve"> test to assess adolescent anaemia status and measure height and weight</w:t>
      </w:r>
      <w:r w:rsidR="001A15D2"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,</w:t>
      </w:r>
    </w:p>
    <w:p w14:paraId="527396CF" w14:textId="41A50829" w:rsidR="00487DBD" w:rsidRPr="009C3B45" w:rsidRDefault="00487DBD" w:rsidP="00487D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Tracking and tracing selected adolescents for study activities</w:t>
      </w:r>
      <w:r w:rsidR="001A15D2"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,</w:t>
      </w:r>
    </w:p>
    <w:p w14:paraId="127EA1F3" w14:textId="1DD6B99B" w:rsidR="00487DBD" w:rsidRPr="009C3B45" w:rsidRDefault="00487DBD" w:rsidP="00487D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Referring to appropriate health services where appropriate</w:t>
      </w:r>
      <w:r w:rsidR="001A15D2"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,</w:t>
      </w:r>
    </w:p>
    <w:p w14:paraId="772F19B7" w14:textId="0B93663D" w:rsidR="00487DBD" w:rsidRPr="009C3B45" w:rsidRDefault="00487DBD" w:rsidP="00487D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 xml:space="preserve">Assisting the </w:t>
      </w:r>
      <w:r w:rsidR="00D300E2"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project coordinator</w:t>
      </w:r>
      <w:r w:rsidR="00D70FA9"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 xml:space="preserve"> and </w:t>
      </w: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 xml:space="preserve">data </w:t>
      </w:r>
      <w:r w:rsidR="00D70FA9"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manager</w:t>
      </w: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 xml:space="preserve"> in achieving all stipulated Quality Assurance targets</w:t>
      </w:r>
    </w:p>
    <w:p w14:paraId="67C0EDF9" w14:textId="77777777" w:rsidR="00487DBD" w:rsidRPr="009C3B45" w:rsidRDefault="00487DBD" w:rsidP="00487DB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</w:p>
    <w:p w14:paraId="64FA7A30" w14:textId="77777777" w:rsidR="00487DBD" w:rsidRPr="009C3B45" w:rsidRDefault="00487DBD" w:rsidP="00487DB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b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b/>
          <w:color w:val="000000"/>
          <w:sz w:val="21"/>
          <w:szCs w:val="21"/>
          <w:lang w:val="en-GB" w:eastAsia="en-GB"/>
        </w:rPr>
        <w:t>Minimum Requirements</w:t>
      </w:r>
    </w:p>
    <w:p w14:paraId="7605B490" w14:textId="77777777" w:rsidR="00487DBD" w:rsidRPr="009C3B45" w:rsidRDefault="00487DBD" w:rsidP="00487D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Grade 12</w:t>
      </w:r>
    </w:p>
    <w:p w14:paraId="019F80EE" w14:textId="72A85027" w:rsidR="00487DBD" w:rsidRPr="009C3B45" w:rsidRDefault="00B31122" w:rsidP="00B3112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 xml:space="preserve">1 </w:t>
      </w:r>
      <w:r w:rsidR="00D70FA9"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years’ experience</w:t>
      </w: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 xml:space="preserve"> in administering interview batteries, redcap, or similar software</w:t>
      </w:r>
    </w:p>
    <w:p w14:paraId="56992563" w14:textId="607A82B3" w:rsidR="00487DBD" w:rsidRPr="009C3B45" w:rsidRDefault="00B31122" w:rsidP="00487D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Research experience (home or community-based research),</w:t>
      </w:r>
    </w:p>
    <w:p w14:paraId="5DA92231" w14:textId="77777777" w:rsidR="00487DBD" w:rsidRPr="009C3B45" w:rsidRDefault="00487DBD" w:rsidP="00487D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Ability to work under pressure and meet deadlines,</w:t>
      </w:r>
    </w:p>
    <w:p w14:paraId="3EFC8EE6" w14:textId="77777777" w:rsidR="00B31122" w:rsidRPr="009C3B45" w:rsidRDefault="00B31122" w:rsidP="00B3112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Fluency in isiZulu and English,</w:t>
      </w:r>
    </w:p>
    <w:p w14:paraId="12DF15B2" w14:textId="790C1B4B" w:rsidR="00487DBD" w:rsidRDefault="00B31122" w:rsidP="009C3B45">
      <w:pPr>
        <w:pStyle w:val="Default"/>
        <w:numPr>
          <w:ilvl w:val="0"/>
          <w:numId w:val="5"/>
        </w:numPr>
        <w:rPr>
          <w:sz w:val="21"/>
          <w:szCs w:val="21"/>
        </w:rPr>
      </w:pPr>
      <w:r w:rsidRPr="009C3B45">
        <w:rPr>
          <w:sz w:val="21"/>
          <w:szCs w:val="21"/>
        </w:rPr>
        <w:t>Reside in Ward 79 or 82 in Umlazi where the study will be conduct</w:t>
      </w:r>
    </w:p>
    <w:p w14:paraId="607FF97E" w14:textId="289337F5" w:rsidR="009C3B45" w:rsidRDefault="009C3B45" w:rsidP="009C3B45">
      <w:pPr>
        <w:pStyle w:val="Default"/>
        <w:rPr>
          <w:sz w:val="21"/>
          <w:szCs w:val="21"/>
        </w:rPr>
      </w:pPr>
    </w:p>
    <w:p w14:paraId="32D67C09" w14:textId="77777777" w:rsidR="009C3B45" w:rsidRPr="009C3B45" w:rsidRDefault="009C3B45" w:rsidP="009C3B45">
      <w:pPr>
        <w:pStyle w:val="Default"/>
        <w:rPr>
          <w:sz w:val="21"/>
          <w:szCs w:val="21"/>
        </w:rPr>
      </w:pPr>
    </w:p>
    <w:p w14:paraId="134FFA66" w14:textId="0D5116B4" w:rsidR="00487DBD" w:rsidRPr="009C3B45" w:rsidRDefault="009C3B45" w:rsidP="00487DB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b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b/>
          <w:color w:val="000000"/>
          <w:sz w:val="21"/>
          <w:szCs w:val="21"/>
          <w:lang w:val="en-GB" w:eastAsia="en-GB"/>
        </w:rPr>
        <w:lastRenderedPageBreak/>
        <w:t>Essential Requirements</w:t>
      </w:r>
    </w:p>
    <w:p w14:paraId="5CEA4665" w14:textId="77777777" w:rsidR="00B31122" w:rsidRPr="009C3B45" w:rsidRDefault="00487DBD" w:rsidP="00487DB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Degree in a relevant discipline, such as Public Health/ Psychology and Social Work</w:t>
      </w:r>
    </w:p>
    <w:p w14:paraId="10A30113" w14:textId="77777777" w:rsidR="00B31122" w:rsidRPr="009C3B45" w:rsidRDefault="00487DBD" w:rsidP="00487DB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 xml:space="preserve">Good Clinical Practice (GCP) certification </w:t>
      </w:r>
    </w:p>
    <w:p w14:paraId="5F5649E6" w14:textId="77777777" w:rsidR="001921DF" w:rsidRPr="009C3B45" w:rsidRDefault="001921DF" w:rsidP="001921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 xml:space="preserve">Drivers licence </w:t>
      </w:r>
    </w:p>
    <w:p w14:paraId="5EF3D771" w14:textId="77777777" w:rsidR="00B31122" w:rsidRPr="009C3B45" w:rsidRDefault="00487DBD" w:rsidP="00487DB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Have experience in working with adolescents,</w:t>
      </w:r>
    </w:p>
    <w:p w14:paraId="6168E080" w14:textId="77777777" w:rsidR="00B31122" w:rsidRPr="009C3B45" w:rsidRDefault="00B31122" w:rsidP="00B3112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Experience making home visits for research or follow-up purposes</w:t>
      </w:r>
    </w:p>
    <w:p w14:paraId="53E7446E" w14:textId="1E81CFCA" w:rsidR="00B31122" w:rsidRPr="009C3B45" w:rsidRDefault="00487DBD" w:rsidP="00B3112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 xml:space="preserve">Basic clinical assessment (measuring weight, height, and </w:t>
      </w:r>
      <w:r w:rsidR="00D300E2"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haemoglobin</w:t>
      </w: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)</w:t>
      </w:r>
      <w:r w:rsidR="00B31122"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 xml:space="preserve"> </w:t>
      </w:r>
    </w:p>
    <w:p w14:paraId="005BAD44" w14:textId="77777777" w:rsidR="00B31122" w:rsidRPr="009C3B45" w:rsidRDefault="00B31122" w:rsidP="00B3112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 xml:space="preserve">Good communication and interpersonal skills </w:t>
      </w:r>
    </w:p>
    <w:p w14:paraId="50D12B8B" w14:textId="620D771B" w:rsidR="00B31122" w:rsidRPr="009C3B45" w:rsidRDefault="00B31122" w:rsidP="00B3112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</w:pPr>
      <w:r w:rsidRPr="009C3B45">
        <w:rPr>
          <w:rFonts w:ascii="Century Gothic" w:eastAsia="Times New Roman" w:hAnsi="Century Gothic" w:cs="Verdana"/>
          <w:color w:val="000000"/>
          <w:sz w:val="21"/>
          <w:szCs w:val="21"/>
          <w:lang w:val="en-GB" w:eastAsia="en-GB"/>
        </w:rPr>
        <w:t>Computer Literacy (MS Office – Word, Excel &amp; PowerPoint)</w:t>
      </w:r>
    </w:p>
    <w:p w14:paraId="0F6D312B" w14:textId="77777777" w:rsidR="009D6B72" w:rsidRPr="009C3B45" w:rsidRDefault="009D6B72" w:rsidP="009D6B7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color w:val="000000"/>
          <w:sz w:val="21"/>
          <w:szCs w:val="21"/>
          <w:lang w:eastAsia="en-US"/>
        </w:rPr>
      </w:pPr>
    </w:p>
    <w:p w14:paraId="5D7D4E47" w14:textId="77777777" w:rsidR="00E72B39" w:rsidRPr="009C3B45" w:rsidRDefault="00E72B39" w:rsidP="00E72B39">
      <w:pPr>
        <w:jc w:val="both"/>
        <w:rPr>
          <w:rFonts w:ascii="Century Gothic" w:hAnsi="Century Gothic" w:cs="Arial"/>
          <w:sz w:val="21"/>
          <w:szCs w:val="21"/>
          <w:lang w:eastAsia="en-US"/>
        </w:rPr>
      </w:pPr>
      <w:r w:rsidRPr="009C3B45">
        <w:rPr>
          <w:rFonts w:ascii="Century Gothic" w:hAnsi="Century Gothic" w:cs="Arial"/>
          <w:sz w:val="21"/>
          <w:szCs w:val="21"/>
          <w:lang w:eastAsia="en-US"/>
        </w:rPr>
        <w:t xml:space="preserve">The candidate will primarily be based at the USINGA HDSS site office in Umlazi Township, Durban.  </w:t>
      </w:r>
    </w:p>
    <w:p w14:paraId="4E4199BE" w14:textId="121FE6E5" w:rsidR="009D6B72" w:rsidRPr="009C3B45" w:rsidRDefault="009D6B72" w:rsidP="009C3B45">
      <w:pPr>
        <w:rPr>
          <w:rFonts w:ascii="Century Gothic" w:hAnsi="Century Gothic" w:cs="Arial"/>
          <w:b/>
          <w:sz w:val="21"/>
          <w:szCs w:val="21"/>
        </w:rPr>
      </w:pPr>
      <w:r w:rsidRPr="009C3B45">
        <w:rPr>
          <w:rFonts w:ascii="Century Gothic" w:hAnsi="Century Gothic" w:cs="Arial"/>
          <w:b/>
          <w:sz w:val="21"/>
          <w:szCs w:val="21"/>
        </w:rPr>
        <w:t>This post reports to the Project Manager for ARISE. Inquiries regarding this post may be directed to</w:t>
      </w:r>
      <w:r w:rsidR="000C6AC3" w:rsidRPr="009C3B45">
        <w:rPr>
          <w:rFonts w:ascii="Century Gothic" w:hAnsi="Century Gothic" w:cs="Arial"/>
          <w:b/>
          <w:sz w:val="21"/>
          <w:szCs w:val="21"/>
        </w:rPr>
        <w:t xml:space="preserve"> Sphindile Machanyangwa email: Machanyangwas@ukzn.ac.za</w:t>
      </w:r>
    </w:p>
    <w:p w14:paraId="3F4B1FE6" w14:textId="77777777" w:rsidR="009C3B45" w:rsidRPr="009C3B45" w:rsidRDefault="009D6B72" w:rsidP="009C3B45">
      <w:pPr>
        <w:rPr>
          <w:rFonts w:ascii="Century Gothic" w:hAnsi="Century Gothic" w:cs="Arial"/>
          <w:b/>
          <w:sz w:val="21"/>
          <w:szCs w:val="21"/>
        </w:rPr>
      </w:pPr>
      <w:r w:rsidRPr="009C3B45">
        <w:rPr>
          <w:rFonts w:ascii="Century Gothic" w:hAnsi="Century Gothic" w:cs="Arial"/>
          <w:b/>
          <w:sz w:val="21"/>
          <w:szCs w:val="21"/>
        </w:rPr>
        <w:t xml:space="preserve">The closing date for receipt of </w:t>
      </w:r>
      <w:r w:rsidR="004347B6" w:rsidRPr="009C3B45">
        <w:rPr>
          <w:rFonts w:ascii="Century Gothic" w:hAnsi="Century Gothic" w:cs="Arial"/>
          <w:b/>
          <w:sz w:val="21"/>
          <w:szCs w:val="21"/>
        </w:rPr>
        <w:t xml:space="preserve">the </w:t>
      </w:r>
      <w:r w:rsidRPr="009C3B45">
        <w:rPr>
          <w:rFonts w:ascii="Century Gothic" w:hAnsi="Century Gothic" w:cs="Arial"/>
          <w:b/>
          <w:sz w:val="21"/>
          <w:szCs w:val="21"/>
        </w:rPr>
        <w:t>application is</w:t>
      </w:r>
      <w:r w:rsidR="00371FC4" w:rsidRPr="009C3B45">
        <w:rPr>
          <w:rFonts w:ascii="Century Gothic" w:hAnsi="Century Gothic" w:cs="Arial"/>
          <w:b/>
          <w:sz w:val="21"/>
          <w:szCs w:val="21"/>
        </w:rPr>
        <w:t xml:space="preserve"> </w:t>
      </w:r>
      <w:r w:rsidR="00D300E2" w:rsidRPr="009C3B45">
        <w:rPr>
          <w:rFonts w:ascii="Century Gothic" w:hAnsi="Century Gothic" w:cs="Arial"/>
          <w:b/>
          <w:sz w:val="21"/>
          <w:szCs w:val="21"/>
        </w:rPr>
        <w:t>0</w:t>
      </w:r>
      <w:r w:rsidR="001706BC" w:rsidRPr="009C3B45">
        <w:rPr>
          <w:rFonts w:ascii="Century Gothic" w:hAnsi="Century Gothic" w:cs="Arial"/>
          <w:b/>
          <w:sz w:val="21"/>
          <w:szCs w:val="21"/>
        </w:rPr>
        <w:t>5</w:t>
      </w:r>
      <w:r w:rsidR="00D300E2" w:rsidRPr="009C3B45">
        <w:rPr>
          <w:rFonts w:ascii="Century Gothic" w:hAnsi="Century Gothic" w:cs="Arial"/>
          <w:b/>
          <w:sz w:val="21"/>
          <w:szCs w:val="21"/>
        </w:rPr>
        <w:t xml:space="preserve"> </w:t>
      </w:r>
      <w:r w:rsidR="00371FC4" w:rsidRPr="009C3B45">
        <w:rPr>
          <w:rFonts w:ascii="Century Gothic" w:hAnsi="Century Gothic" w:cs="Arial"/>
          <w:b/>
          <w:sz w:val="21"/>
          <w:szCs w:val="21"/>
        </w:rPr>
        <w:t>Ju</w:t>
      </w:r>
      <w:r w:rsidR="00D300E2" w:rsidRPr="009C3B45">
        <w:rPr>
          <w:rFonts w:ascii="Century Gothic" w:hAnsi="Century Gothic" w:cs="Arial"/>
          <w:b/>
          <w:sz w:val="21"/>
          <w:szCs w:val="21"/>
        </w:rPr>
        <w:t>ly</w:t>
      </w:r>
      <w:r w:rsidRPr="009C3B45">
        <w:rPr>
          <w:rFonts w:ascii="Century Gothic" w:hAnsi="Century Gothic" w:cs="Arial"/>
          <w:b/>
          <w:sz w:val="21"/>
          <w:szCs w:val="21"/>
        </w:rPr>
        <w:t xml:space="preserve"> 2024</w:t>
      </w:r>
      <w:r w:rsidR="00B31122" w:rsidRPr="009C3B45">
        <w:rPr>
          <w:rFonts w:ascii="Century Gothic" w:hAnsi="Century Gothic" w:cs="Arial"/>
          <w:b/>
          <w:sz w:val="21"/>
          <w:szCs w:val="21"/>
        </w:rPr>
        <w:t>.</w:t>
      </w:r>
      <w:r w:rsidRPr="009C3B45">
        <w:rPr>
          <w:rFonts w:ascii="Century Gothic" w:hAnsi="Century Gothic" w:cs="Arial"/>
          <w:b/>
          <w:sz w:val="21"/>
          <w:szCs w:val="21"/>
        </w:rPr>
        <w:t xml:space="preserve"> </w:t>
      </w:r>
    </w:p>
    <w:p w14:paraId="23232BD4" w14:textId="43BE2438" w:rsidR="009D6B72" w:rsidRPr="009C3B45" w:rsidRDefault="009D6B72" w:rsidP="009C3B45">
      <w:pPr>
        <w:rPr>
          <w:rFonts w:ascii="Century Gothic" w:hAnsi="Century Gothic" w:cs="Arial"/>
          <w:b/>
          <w:sz w:val="21"/>
          <w:szCs w:val="21"/>
          <w:u w:val="single"/>
        </w:rPr>
      </w:pPr>
      <w:r w:rsidRPr="009C3B45">
        <w:rPr>
          <w:rFonts w:ascii="Century Gothic" w:hAnsi="Century Gothic" w:cs="Arial"/>
          <w:b/>
          <w:sz w:val="21"/>
          <w:szCs w:val="21"/>
        </w:rPr>
        <w:t xml:space="preserve">Applicants are required to complete the relevant application form which is available on the Vacancies website at www.ukzn.ac.za completed forms may be sent to </w:t>
      </w:r>
      <w:r w:rsidR="00371FC4" w:rsidRPr="009C3B45">
        <w:rPr>
          <w:rFonts w:ascii="Century Gothic" w:hAnsi="Century Gothic" w:cs="Arial"/>
          <w:b/>
          <w:sz w:val="21"/>
          <w:szCs w:val="21"/>
        </w:rPr>
        <w:t xml:space="preserve">Themba Manqele on </w:t>
      </w:r>
      <w:r w:rsidR="00371FC4" w:rsidRPr="009C3B45">
        <w:rPr>
          <w:rFonts w:ascii="Century Gothic" w:hAnsi="Century Gothic" w:cs="Arial"/>
          <w:b/>
          <w:sz w:val="21"/>
          <w:szCs w:val="21"/>
          <w:u w:val="single"/>
        </w:rPr>
        <w:t>Manqelet@ukzn.ac.za</w:t>
      </w:r>
    </w:p>
    <w:p w14:paraId="1755279B" w14:textId="77777777" w:rsidR="009D6B72" w:rsidRPr="009C3B45" w:rsidRDefault="009D6B72" w:rsidP="009D6B72">
      <w:pPr>
        <w:pStyle w:val="ListParagraph"/>
        <w:rPr>
          <w:rFonts w:ascii="Century Gothic" w:hAnsi="Century Gothic" w:cs="Arial"/>
          <w:b/>
          <w:sz w:val="21"/>
          <w:szCs w:val="21"/>
        </w:rPr>
      </w:pPr>
      <w:r w:rsidRPr="009C3B45">
        <w:rPr>
          <w:rFonts w:ascii="Century Gothic" w:hAnsi="Century Gothic" w:cs="Arial"/>
          <w:b/>
          <w:sz w:val="21"/>
          <w:szCs w:val="21"/>
        </w:rPr>
        <w:t>Advert Reference Number MUST be clearly stated in the subject line.</w:t>
      </w:r>
    </w:p>
    <w:p w14:paraId="38DD12A4" w14:textId="77777777" w:rsidR="009D6B72" w:rsidRPr="009C3B45" w:rsidRDefault="009D6B72" w:rsidP="009D6B72">
      <w:pPr>
        <w:pStyle w:val="ListParagraph"/>
        <w:rPr>
          <w:rFonts w:ascii="Century Gothic" w:hAnsi="Century Gothic" w:cs="Arial"/>
          <w:b/>
          <w:sz w:val="21"/>
          <w:szCs w:val="21"/>
        </w:rPr>
      </w:pPr>
    </w:p>
    <w:p w14:paraId="1420F34D" w14:textId="77777777" w:rsidR="009D6B72" w:rsidRPr="009C3B45" w:rsidRDefault="009D6B72" w:rsidP="009D6B72">
      <w:pPr>
        <w:pStyle w:val="Default"/>
        <w:rPr>
          <w:sz w:val="21"/>
          <w:szCs w:val="21"/>
        </w:rPr>
      </w:pPr>
    </w:p>
    <w:p w14:paraId="4F227CA8" w14:textId="77777777" w:rsidR="009D6B72" w:rsidRPr="009C3B45" w:rsidRDefault="009D6B72" w:rsidP="009D6B72">
      <w:pPr>
        <w:pStyle w:val="Default"/>
        <w:rPr>
          <w:sz w:val="21"/>
          <w:szCs w:val="21"/>
        </w:rPr>
      </w:pPr>
    </w:p>
    <w:sectPr w:rsidR="009D6B72" w:rsidRPr="009C3B4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E1269E3" w16cex:dateUtc="2024-06-18T11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5ECA7B"/>
    <w:multiLevelType w:val="hybridMultilevel"/>
    <w:tmpl w:val="78B691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DFD7610"/>
    <w:multiLevelType w:val="hybridMultilevel"/>
    <w:tmpl w:val="0DB9B7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B2A61DE"/>
    <w:multiLevelType w:val="hybridMultilevel"/>
    <w:tmpl w:val="D3EC71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E69B3E4"/>
    <w:multiLevelType w:val="hybridMultilevel"/>
    <w:tmpl w:val="903330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2452AF"/>
    <w:multiLevelType w:val="hybridMultilevel"/>
    <w:tmpl w:val="AA1210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2400C"/>
    <w:multiLevelType w:val="hybridMultilevel"/>
    <w:tmpl w:val="B4161E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42FC6"/>
    <w:multiLevelType w:val="hybridMultilevel"/>
    <w:tmpl w:val="0B726F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821A7"/>
    <w:multiLevelType w:val="hybridMultilevel"/>
    <w:tmpl w:val="59A235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0317"/>
    <w:multiLevelType w:val="hybridMultilevel"/>
    <w:tmpl w:val="1E702B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D7F32"/>
    <w:multiLevelType w:val="hybridMultilevel"/>
    <w:tmpl w:val="F668BB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00B6A"/>
    <w:multiLevelType w:val="hybridMultilevel"/>
    <w:tmpl w:val="4A4A55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6217A"/>
    <w:multiLevelType w:val="hybridMultilevel"/>
    <w:tmpl w:val="F9443D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39"/>
    <w:rsid w:val="00010439"/>
    <w:rsid w:val="00017C92"/>
    <w:rsid w:val="000C6AC3"/>
    <w:rsid w:val="0012653A"/>
    <w:rsid w:val="00155CE1"/>
    <w:rsid w:val="001610C0"/>
    <w:rsid w:val="001706BC"/>
    <w:rsid w:val="001921DF"/>
    <w:rsid w:val="001A15D2"/>
    <w:rsid w:val="001A49EF"/>
    <w:rsid w:val="001A57FB"/>
    <w:rsid w:val="002F53F9"/>
    <w:rsid w:val="00371FC4"/>
    <w:rsid w:val="003C0D3E"/>
    <w:rsid w:val="004347B6"/>
    <w:rsid w:val="00487DBD"/>
    <w:rsid w:val="005A54C4"/>
    <w:rsid w:val="00654F13"/>
    <w:rsid w:val="00676F83"/>
    <w:rsid w:val="007300E3"/>
    <w:rsid w:val="00762277"/>
    <w:rsid w:val="007F5ACC"/>
    <w:rsid w:val="00855690"/>
    <w:rsid w:val="0086415C"/>
    <w:rsid w:val="008718A7"/>
    <w:rsid w:val="008E7766"/>
    <w:rsid w:val="00907479"/>
    <w:rsid w:val="00914C81"/>
    <w:rsid w:val="009C3B45"/>
    <w:rsid w:val="009D6B72"/>
    <w:rsid w:val="00A142B6"/>
    <w:rsid w:val="00B31122"/>
    <w:rsid w:val="00B617ED"/>
    <w:rsid w:val="00BA4E27"/>
    <w:rsid w:val="00C61D4B"/>
    <w:rsid w:val="00D300E2"/>
    <w:rsid w:val="00D70FA9"/>
    <w:rsid w:val="00DB4DDD"/>
    <w:rsid w:val="00E240D3"/>
    <w:rsid w:val="00E72B39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581714"/>
  <w14:defaultImageDpi w14:val="0"/>
  <w15:docId w15:val="{FEC561E1-DAAC-4E54-9ECC-ED7C9BB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2B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B72"/>
    <w:pPr>
      <w:ind w:left="720"/>
      <w:contextualSpacing/>
    </w:pPr>
    <w:rPr>
      <w:lang w:eastAsia="en-US"/>
    </w:rPr>
  </w:style>
  <w:style w:type="paragraph" w:styleId="Revision">
    <w:name w:val="Revision"/>
    <w:hidden/>
    <w:uiPriority w:val="99"/>
    <w:semiHidden/>
    <w:rsid w:val="00E240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24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0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3f51c4-35fd-4336-959e-1dba350101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AD122C5707C408468FB7CD11BA515" ma:contentTypeVersion="15" ma:contentTypeDescription="Create a new document." ma:contentTypeScope="" ma:versionID="6f59211ef6cc908f2e49963acba9711c">
  <xsd:schema xmlns:xsd="http://www.w3.org/2001/XMLSchema" xmlns:xs="http://www.w3.org/2001/XMLSchema" xmlns:p="http://schemas.microsoft.com/office/2006/metadata/properties" xmlns:ns3="2a3f51c4-35fd-4336-959e-1dba350101bc" xmlns:ns4="7b437629-291e-4ef5-aa7a-f1912380de89" targetNamespace="http://schemas.microsoft.com/office/2006/metadata/properties" ma:root="true" ma:fieldsID="4e442b77f4cd8f060547de1151e43291" ns3:_="" ns4:_="">
    <xsd:import namespace="2a3f51c4-35fd-4336-959e-1dba350101bc"/>
    <xsd:import namespace="7b437629-291e-4ef5-aa7a-f1912380d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f51c4-35fd-4336-959e-1dba35010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37629-291e-4ef5-aa7a-f1912380d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EFE87-0EB0-415E-8C7B-075E187E68AF}">
  <ds:schemaRefs>
    <ds:schemaRef ds:uri="http://schemas.microsoft.com/office/2006/metadata/properties"/>
    <ds:schemaRef ds:uri="http://schemas.microsoft.com/office/infopath/2007/PartnerControls"/>
    <ds:schemaRef ds:uri="2a3f51c4-35fd-4336-959e-1dba350101bc"/>
  </ds:schemaRefs>
</ds:datastoreItem>
</file>

<file path=customXml/itemProps2.xml><?xml version="1.0" encoding="utf-8"?>
<ds:datastoreItem xmlns:ds="http://schemas.openxmlformats.org/officeDocument/2006/customXml" ds:itemID="{DBC987AC-23A0-4D1B-8DFF-55F4C74D6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0FECC-D9F6-4270-A60E-AB2FB583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f51c4-35fd-4336-959e-1dba350101bc"/>
    <ds:schemaRef ds:uri="7b437629-291e-4ef5-aa7a-f1912380d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Sphindile Cynthia Machanyangwa</dc:creator>
  <cp:keywords/>
  <dc:description/>
  <cp:lastModifiedBy>Thamsanqa Stanely Mpembe</cp:lastModifiedBy>
  <cp:revision>2</cp:revision>
  <dcterms:created xsi:type="dcterms:W3CDTF">2024-06-19T11:50:00Z</dcterms:created>
  <dcterms:modified xsi:type="dcterms:W3CDTF">2024-06-19T11:50:00Z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7a89f3ef3dc5e5b5eb90cf007edae210dc2eb83c7226e005161a311b1cc21ff3</vt:lpwstr>
  </property>
  <property fmtid="{D5CDD505-2E9C-101B-9397-08002B2CF9AE}" pid="3" name="ContentTypeId">
    <vt:lpwstr>0x010100899AD122C5707C408468FB7CD11BA515</vt:lpwstr>
  </property>
</Properties>
</file>