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87" w:rsidRDefault="00ED78C0">
      <w:pPr>
        <w:spacing w:after="40" w:line="240" w:lineRule="auto"/>
        <w:jc w:val="center"/>
      </w:pPr>
      <w:r>
        <w:rPr>
          <w:rFonts w:ascii="Century Gothic" w:eastAsia="Century Gothic" w:hAnsi="Century Gothic" w:cs="Century Gothic"/>
          <w:b/>
        </w:rPr>
        <w:t xml:space="preserve">The University </w:t>
      </w:r>
      <w:proofErr w:type="gramStart"/>
      <w:r>
        <w:rPr>
          <w:rFonts w:ascii="Century Gothic" w:eastAsia="Century Gothic" w:hAnsi="Century Gothic" w:cs="Century Gothic"/>
          <w:b/>
        </w:rPr>
        <w:t>of</w:t>
      </w:r>
      <w:proofErr w:type="gramEnd"/>
      <w:r>
        <w:rPr>
          <w:rFonts w:ascii="Century Gothic" w:eastAsia="Century Gothic" w:hAnsi="Century Gothic" w:cs="Century Gothic"/>
          <w:b/>
        </w:rPr>
        <w:t xml:space="preserve"> KwaZulu-Natal (UKZN) is committed to Employment Equity.   </w:t>
      </w:r>
    </w:p>
    <w:p w:rsidR="00D55C4E" w:rsidRDefault="00D55C4E" w:rsidP="00AC5886">
      <w:pPr>
        <w:spacing w:after="42" w:line="240" w:lineRule="auto"/>
        <w:rPr>
          <w:rFonts w:ascii="Century Gothic" w:hAnsi="Century Gothic" w:cs="Times New Roman"/>
          <w:b/>
          <w:i/>
          <w:iCs/>
          <w:color w:val="auto"/>
          <w:sz w:val="21"/>
          <w:szCs w:val="21"/>
          <w:lang w:val="en-US"/>
        </w:rPr>
      </w:pPr>
    </w:p>
    <w:p w:rsidR="00E21587" w:rsidRDefault="00ED78C0">
      <w:pPr>
        <w:spacing w:after="42" w:line="240" w:lineRule="auto"/>
        <w:jc w:val="center"/>
      </w:pPr>
      <w:r>
        <w:rPr>
          <w:rFonts w:ascii="Century Gothic" w:eastAsia="Century Gothic" w:hAnsi="Century Gothic" w:cs="Century Gothic"/>
          <w:b/>
          <w:sz w:val="21"/>
        </w:rPr>
        <w:t xml:space="preserve"> </w:t>
      </w:r>
    </w:p>
    <w:p w:rsidR="00D55C4E" w:rsidRDefault="00ED78C0" w:rsidP="00D55C4E">
      <w:pPr>
        <w:spacing w:after="160" w:line="240" w:lineRule="auto"/>
        <w:jc w:val="center"/>
        <w:rPr>
          <w:rFonts w:ascii="Century Gothic" w:eastAsia="Century Gothic" w:hAnsi="Century Gothic" w:cs="Century Gothic"/>
          <w:b/>
          <w:sz w:val="21"/>
        </w:rPr>
      </w:pPr>
      <w:r>
        <w:rPr>
          <w:rFonts w:ascii="Century Gothic" w:eastAsia="Century Gothic" w:hAnsi="Century Gothic" w:cs="Century Gothic"/>
          <w:b/>
          <w:sz w:val="21"/>
          <w:u w:val="single" w:color="000000"/>
        </w:rPr>
        <w:t>COLLEGE OF HUMANITIES</w:t>
      </w:r>
      <w:r>
        <w:rPr>
          <w:rFonts w:ascii="Century Gothic" w:eastAsia="Century Gothic" w:hAnsi="Century Gothic" w:cs="Century Gothic"/>
          <w:b/>
          <w:sz w:val="21"/>
        </w:rPr>
        <w:t xml:space="preserve"> </w:t>
      </w:r>
    </w:p>
    <w:p w:rsidR="00D55C4E" w:rsidRPr="00D55C4E" w:rsidRDefault="00D55C4E" w:rsidP="00D55C4E">
      <w:pPr>
        <w:spacing w:after="160" w:line="240" w:lineRule="auto"/>
        <w:jc w:val="center"/>
        <w:rPr>
          <w:rFonts w:ascii="Century Gothic" w:eastAsia="Century Gothic" w:hAnsi="Century Gothic" w:cs="Century Gothic"/>
          <w:b/>
          <w:sz w:val="21"/>
        </w:rPr>
      </w:pPr>
    </w:p>
    <w:p w:rsidR="00D55C4E" w:rsidRDefault="00ED78C0">
      <w:pPr>
        <w:spacing w:after="41" w:line="240" w:lineRule="auto"/>
        <w:ind w:left="10" w:right="-15" w:hanging="10"/>
        <w:jc w:val="center"/>
        <w:rPr>
          <w:rFonts w:ascii="Century Gothic" w:eastAsia="Century Gothic" w:hAnsi="Century Gothic" w:cs="Century Gothic"/>
          <w:b/>
          <w:sz w:val="21"/>
        </w:rPr>
      </w:pPr>
      <w:r>
        <w:rPr>
          <w:rFonts w:ascii="Century Gothic" w:eastAsia="Century Gothic" w:hAnsi="Century Gothic" w:cs="Century Gothic"/>
          <w:b/>
          <w:sz w:val="21"/>
        </w:rPr>
        <w:t>A</w:t>
      </w:r>
      <w:r w:rsidR="00D55C4E">
        <w:rPr>
          <w:rFonts w:ascii="Century Gothic" w:eastAsia="Century Gothic" w:hAnsi="Century Gothic" w:cs="Century Gothic"/>
          <w:b/>
          <w:sz w:val="21"/>
        </w:rPr>
        <w:t xml:space="preserve">CADEMIC ADMINISTRATIVE OFFICER </w:t>
      </w:r>
    </w:p>
    <w:p w:rsidR="00D55C4E" w:rsidRDefault="00D55C4E">
      <w:pPr>
        <w:spacing w:after="41" w:line="240" w:lineRule="auto"/>
        <w:ind w:left="10" w:right="-15" w:hanging="10"/>
        <w:jc w:val="center"/>
        <w:rPr>
          <w:rFonts w:ascii="Century Gothic" w:eastAsia="Century Gothic" w:hAnsi="Century Gothic" w:cs="Century Gothic"/>
          <w:b/>
          <w:sz w:val="21"/>
        </w:rPr>
      </w:pPr>
    </w:p>
    <w:p w:rsidR="00E21587" w:rsidRDefault="00D55C4E">
      <w:pPr>
        <w:spacing w:after="41" w:line="240" w:lineRule="auto"/>
        <w:ind w:left="10" w:right="-15" w:hanging="10"/>
        <w:jc w:val="center"/>
        <w:rPr>
          <w:rFonts w:ascii="Century Gothic" w:eastAsia="Century Gothic" w:hAnsi="Century Gothic" w:cs="Century Gothic"/>
          <w:b/>
          <w:sz w:val="21"/>
        </w:rPr>
      </w:pPr>
      <w:r>
        <w:rPr>
          <w:rFonts w:ascii="Century Gothic" w:eastAsia="Century Gothic" w:hAnsi="Century Gothic" w:cs="Century Gothic"/>
          <w:b/>
          <w:sz w:val="21"/>
        </w:rPr>
        <w:t>RESEARCH AND HIGHER DEGREES</w:t>
      </w:r>
    </w:p>
    <w:p w:rsidR="00D55C4E" w:rsidRDefault="00D55C4E">
      <w:pPr>
        <w:spacing w:after="41" w:line="240" w:lineRule="auto"/>
        <w:ind w:left="10" w:right="-15" w:hanging="10"/>
        <w:jc w:val="center"/>
      </w:pPr>
    </w:p>
    <w:p w:rsidR="00ED78C0" w:rsidRDefault="00D55C4E">
      <w:pPr>
        <w:spacing w:after="41" w:line="244" w:lineRule="auto"/>
        <w:ind w:left="3262" w:right="1878" w:hanging="96"/>
        <w:jc w:val="both"/>
        <w:rPr>
          <w:rFonts w:ascii="Century Gothic" w:eastAsia="Century Gothic" w:hAnsi="Century Gothic" w:cs="Century Gothic"/>
          <w:b/>
          <w:sz w:val="21"/>
        </w:rPr>
      </w:pPr>
      <w:r>
        <w:rPr>
          <w:rFonts w:ascii="Century Gothic" w:eastAsia="Century Gothic" w:hAnsi="Century Gothic" w:cs="Century Gothic"/>
          <w:b/>
          <w:sz w:val="21"/>
        </w:rPr>
        <w:t xml:space="preserve"> ACADEMIC SERVICES</w:t>
      </w:r>
    </w:p>
    <w:p w:rsidR="00D55C4E" w:rsidRDefault="00D55C4E">
      <w:pPr>
        <w:spacing w:after="41" w:line="244" w:lineRule="auto"/>
        <w:ind w:left="3262" w:right="1878" w:hanging="96"/>
        <w:jc w:val="both"/>
        <w:rPr>
          <w:rFonts w:ascii="Century Gothic" w:eastAsia="Century Gothic" w:hAnsi="Century Gothic" w:cs="Century Gothic"/>
          <w:b/>
          <w:sz w:val="21"/>
        </w:rPr>
      </w:pPr>
    </w:p>
    <w:p w:rsidR="00E21587" w:rsidRDefault="00ED78C0">
      <w:pPr>
        <w:spacing w:after="41" w:line="240" w:lineRule="auto"/>
        <w:ind w:left="10" w:right="-15" w:hanging="10"/>
        <w:jc w:val="center"/>
      </w:pPr>
      <w:r>
        <w:rPr>
          <w:rFonts w:ascii="Century Gothic" w:eastAsia="Century Gothic" w:hAnsi="Century Gothic" w:cs="Century Gothic"/>
          <w:b/>
          <w:sz w:val="21"/>
        </w:rPr>
        <w:t xml:space="preserve">HOWARD COLLEGE </w:t>
      </w:r>
      <w:r w:rsidR="00AD22AB">
        <w:rPr>
          <w:rFonts w:ascii="Century Gothic" w:eastAsia="Century Gothic" w:hAnsi="Century Gothic" w:cs="Century Gothic"/>
          <w:b/>
          <w:sz w:val="21"/>
        </w:rPr>
        <w:t>CAMPUS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sz w:val="21"/>
        </w:rPr>
        <w:t xml:space="preserve"> </w:t>
      </w:r>
    </w:p>
    <w:p w:rsidR="00E21587" w:rsidRDefault="00ED78C0">
      <w:pPr>
        <w:spacing w:after="40" w:line="240" w:lineRule="auto"/>
        <w:jc w:val="center"/>
      </w:pPr>
      <w:r>
        <w:rPr>
          <w:rFonts w:ascii="Century Gothic" w:eastAsia="Century Gothic" w:hAnsi="Century Gothic" w:cs="Century Gothic"/>
          <w:b/>
          <w:sz w:val="21"/>
        </w:rPr>
        <w:t xml:space="preserve"> </w:t>
      </w:r>
    </w:p>
    <w:p w:rsidR="00E21587" w:rsidRDefault="00C978A0">
      <w:pPr>
        <w:spacing w:after="41" w:line="240" w:lineRule="auto"/>
        <w:ind w:left="10" w:right="-15" w:hanging="10"/>
        <w:jc w:val="center"/>
      </w:pPr>
      <w:r>
        <w:rPr>
          <w:rFonts w:ascii="Century Gothic" w:eastAsia="Century Gothic" w:hAnsi="Century Gothic" w:cs="Century Gothic"/>
          <w:b/>
          <w:sz w:val="21"/>
        </w:rPr>
        <w:t>REFERENCE NUMBER: HUM13</w:t>
      </w:r>
      <w:r w:rsidR="00D55C4E">
        <w:rPr>
          <w:rFonts w:ascii="Century Gothic" w:eastAsia="Century Gothic" w:hAnsi="Century Gothic" w:cs="Century Gothic"/>
          <w:b/>
          <w:sz w:val="21"/>
        </w:rPr>
        <w:t>/2015</w:t>
      </w:r>
    </w:p>
    <w:p w:rsidR="00E21587" w:rsidRDefault="00ED78C0">
      <w:pPr>
        <w:spacing w:after="47" w:line="240" w:lineRule="auto"/>
        <w:jc w:val="center"/>
      </w:pPr>
      <w:r>
        <w:rPr>
          <w:rFonts w:ascii="Century Gothic" w:eastAsia="Century Gothic" w:hAnsi="Century Gothic" w:cs="Century Gothic"/>
          <w:b/>
          <w:sz w:val="21"/>
        </w:rPr>
        <w:t xml:space="preserve"> </w:t>
      </w:r>
    </w:p>
    <w:p w:rsidR="00E21587" w:rsidRDefault="00ED78C0" w:rsidP="00D55C4E">
      <w:pPr>
        <w:pStyle w:val="Default"/>
        <w:spacing w:line="360" w:lineRule="auto"/>
      </w:pPr>
      <w:r>
        <w:rPr>
          <w:rFonts w:eastAsia="Century Gothic"/>
          <w:sz w:val="21"/>
        </w:rPr>
        <w:t>The incumbent will</w:t>
      </w:r>
      <w:r>
        <w:rPr>
          <w:rFonts w:eastAsia="Century Gothic"/>
          <w:sz w:val="20"/>
        </w:rPr>
        <w:t xml:space="preserve"> provide a comprehensive higher degrees service to postgraduate students of the College.  This includes responsibility for the enquiries, applications, selections, registrations and graduations of Masters and PhD students in the College.  </w:t>
      </w:r>
      <w:r>
        <w:rPr>
          <w:rFonts w:eastAsia="Century Gothic"/>
          <w:sz w:val="21"/>
        </w:rPr>
        <w:t xml:space="preserve">  S/he will ensure the efficient processing of student academic administration, maintain records for all registered students from registration until graduation, and provide accurate, relevant and up-to-date information upon request to students, parents and the public.  S/he will also assist the Principal Academic Administrative Officer with the implementation and monitoring of University student policies and procedures.</w:t>
      </w:r>
      <w:r>
        <w:rPr>
          <w:rFonts w:eastAsia="Century Gothic"/>
          <w:sz w:val="20"/>
        </w:rPr>
        <w:t xml:space="preserve"> </w:t>
      </w:r>
      <w:r w:rsidR="00E60588">
        <w:t xml:space="preserve"> </w:t>
      </w:r>
      <w:r w:rsidR="00E60588">
        <w:rPr>
          <w:sz w:val="20"/>
          <w:szCs w:val="20"/>
        </w:rPr>
        <w:t>The successful candidate will need to be diplomatic, have the ability to pay attention to detail and be able to work under pressure.</w:t>
      </w:r>
    </w:p>
    <w:p w:rsidR="00E21587" w:rsidRDefault="00ED78C0">
      <w:pPr>
        <w:spacing w:after="42" w:line="240" w:lineRule="auto"/>
      </w:pPr>
      <w:r>
        <w:rPr>
          <w:rFonts w:ascii="Century Gothic" w:eastAsia="Century Gothic" w:hAnsi="Century Gothic" w:cs="Century Gothic"/>
          <w:sz w:val="21"/>
        </w:rPr>
        <w:t xml:space="preserve">  </w:t>
      </w:r>
    </w:p>
    <w:p w:rsidR="00E21587" w:rsidRDefault="00ED78C0">
      <w:pPr>
        <w:spacing w:after="40" w:line="245" w:lineRule="auto"/>
        <w:ind w:left="-5" w:hanging="10"/>
        <w:jc w:val="both"/>
      </w:pPr>
      <w:r>
        <w:rPr>
          <w:rFonts w:ascii="Century Gothic" w:eastAsia="Century Gothic" w:hAnsi="Century Gothic" w:cs="Century Gothic"/>
          <w:sz w:val="21"/>
        </w:rPr>
        <w:t xml:space="preserve">The incumbent will report to the Principal Academic Administrative Officer. </w:t>
      </w:r>
    </w:p>
    <w:p w:rsidR="00E21587" w:rsidRDefault="00ED78C0">
      <w:pPr>
        <w:spacing w:after="40" w:line="240" w:lineRule="auto"/>
      </w:pPr>
      <w:r>
        <w:rPr>
          <w:rFonts w:ascii="Century Gothic" w:eastAsia="Century Gothic" w:hAnsi="Century Gothic" w:cs="Century Gothic"/>
          <w:b/>
          <w:sz w:val="21"/>
        </w:rPr>
        <w:t xml:space="preserve"> </w:t>
      </w:r>
    </w:p>
    <w:p w:rsidR="00E60588" w:rsidRDefault="00E60588" w:rsidP="00E60588">
      <w:pPr>
        <w:autoSpaceDE w:val="0"/>
        <w:autoSpaceDN w:val="0"/>
        <w:adjustRightInd w:val="0"/>
        <w:spacing w:line="240" w:lineRule="auto"/>
        <w:rPr>
          <w:rFonts w:ascii="Century Gothic" w:eastAsiaTheme="minorEastAsia" w:hAnsi="Century Gothic" w:cs="Century Gothic"/>
          <w:color w:val="auto"/>
          <w:sz w:val="21"/>
          <w:szCs w:val="21"/>
        </w:rPr>
      </w:pPr>
      <w:r>
        <w:rPr>
          <w:rFonts w:ascii="Century Gothic,Bold" w:eastAsiaTheme="minorEastAsia" w:hAnsi="Century Gothic,Bold" w:cs="Century Gothic,Bold"/>
          <w:b/>
          <w:bCs/>
          <w:color w:val="auto"/>
          <w:sz w:val="21"/>
          <w:szCs w:val="21"/>
        </w:rPr>
        <w:t>Minimum Requirements</w:t>
      </w:r>
      <w:r>
        <w:rPr>
          <w:rFonts w:ascii="Century Gothic" w:eastAsiaTheme="minorEastAsia" w:hAnsi="Century Gothic" w:cs="Century Gothic"/>
          <w:color w:val="auto"/>
          <w:sz w:val="21"/>
          <w:szCs w:val="21"/>
        </w:rPr>
        <w:t>:</w:t>
      </w:r>
    </w:p>
    <w:p w:rsidR="00555BB0" w:rsidRDefault="00555BB0" w:rsidP="00E60588">
      <w:pPr>
        <w:autoSpaceDE w:val="0"/>
        <w:autoSpaceDN w:val="0"/>
        <w:adjustRightInd w:val="0"/>
        <w:spacing w:line="240" w:lineRule="auto"/>
        <w:rPr>
          <w:rFonts w:ascii="Century Gothic" w:eastAsiaTheme="minorEastAsia" w:hAnsi="Century Gothic" w:cs="Century Gothic"/>
          <w:color w:val="auto"/>
          <w:sz w:val="21"/>
          <w:szCs w:val="21"/>
        </w:rPr>
      </w:pPr>
    </w:p>
    <w:p w:rsidR="00E60588" w:rsidRDefault="00E60588" w:rsidP="00E60588">
      <w:pPr>
        <w:pStyle w:val="Default"/>
        <w:numPr>
          <w:ilvl w:val="0"/>
          <w:numId w:val="2"/>
        </w:numPr>
        <w:spacing w:after="148"/>
        <w:rPr>
          <w:sz w:val="20"/>
          <w:szCs w:val="20"/>
        </w:rPr>
      </w:pPr>
      <w:r>
        <w:rPr>
          <w:sz w:val="20"/>
          <w:szCs w:val="20"/>
        </w:rPr>
        <w:t xml:space="preserve">Matric plus a relevant one year post–school qualification </w:t>
      </w:r>
    </w:p>
    <w:p w:rsidR="00E60588" w:rsidRDefault="00E60588" w:rsidP="00E60588">
      <w:pPr>
        <w:pStyle w:val="Default"/>
        <w:numPr>
          <w:ilvl w:val="0"/>
          <w:numId w:val="2"/>
        </w:numPr>
        <w:spacing w:after="148"/>
        <w:rPr>
          <w:sz w:val="20"/>
          <w:szCs w:val="20"/>
        </w:rPr>
      </w:pPr>
      <w:r>
        <w:rPr>
          <w:sz w:val="20"/>
          <w:szCs w:val="20"/>
        </w:rPr>
        <w:t xml:space="preserve">Three years relevant experience in a similar environment </w:t>
      </w:r>
    </w:p>
    <w:p w:rsidR="00E60588" w:rsidRDefault="00E60588" w:rsidP="00E60588">
      <w:pPr>
        <w:pStyle w:val="Default"/>
        <w:numPr>
          <w:ilvl w:val="0"/>
          <w:numId w:val="2"/>
        </w:numPr>
        <w:spacing w:after="148"/>
        <w:rPr>
          <w:sz w:val="20"/>
          <w:szCs w:val="20"/>
        </w:rPr>
      </w:pPr>
      <w:r>
        <w:rPr>
          <w:sz w:val="20"/>
          <w:szCs w:val="20"/>
        </w:rPr>
        <w:t xml:space="preserve">Proven experience in research and postgraduate student administration </w:t>
      </w:r>
    </w:p>
    <w:p w:rsidR="00E60588" w:rsidRDefault="00E60588" w:rsidP="00E60588">
      <w:pPr>
        <w:pStyle w:val="Default"/>
        <w:numPr>
          <w:ilvl w:val="0"/>
          <w:numId w:val="2"/>
        </w:numPr>
        <w:spacing w:after="148"/>
        <w:rPr>
          <w:sz w:val="20"/>
          <w:szCs w:val="20"/>
        </w:rPr>
      </w:pPr>
      <w:r>
        <w:rPr>
          <w:sz w:val="20"/>
          <w:szCs w:val="20"/>
        </w:rPr>
        <w:t xml:space="preserve">Experience in the use of SMS and ITS </w:t>
      </w:r>
    </w:p>
    <w:p w:rsidR="00D55C4E" w:rsidRPr="00D55C4E" w:rsidRDefault="00E60588" w:rsidP="00D55C4E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Experience in minute taking </w:t>
      </w:r>
    </w:p>
    <w:p w:rsidR="00E21587" w:rsidRDefault="00ED78C0">
      <w:pPr>
        <w:spacing w:after="40" w:line="240" w:lineRule="auto"/>
        <w:rPr>
          <w:rFonts w:ascii="Century Gothic" w:eastAsia="Century Gothic" w:hAnsi="Century Gothic" w:cs="Century Gothic"/>
          <w:sz w:val="21"/>
        </w:rPr>
      </w:pPr>
      <w:r>
        <w:rPr>
          <w:rFonts w:ascii="Century Gothic" w:eastAsia="Century Gothic" w:hAnsi="Century Gothic" w:cs="Century Gothic"/>
          <w:sz w:val="21"/>
        </w:rPr>
        <w:t xml:space="preserve"> </w:t>
      </w:r>
    </w:p>
    <w:p w:rsidR="00D55C4E" w:rsidRDefault="00D55C4E">
      <w:pPr>
        <w:spacing w:after="40" w:line="240" w:lineRule="auto"/>
      </w:pPr>
    </w:p>
    <w:p w:rsidR="00D55C4E" w:rsidRPr="00D55C4E" w:rsidRDefault="00D55C4E" w:rsidP="00D55C4E">
      <w:pPr>
        <w:spacing w:after="42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55C4E">
        <w:rPr>
          <w:rFonts w:ascii="Century Gothic" w:hAnsi="Century Gothic"/>
          <w:b/>
          <w:bCs/>
          <w:sz w:val="20"/>
          <w:szCs w:val="20"/>
        </w:rPr>
        <w:t>Short-listed candidates may be required to undergo a skills test.</w:t>
      </w:r>
    </w:p>
    <w:p w:rsidR="00D55C4E" w:rsidRDefault="00D55C4E" w:rsidP="00D55C4E">
      <w:pPr>
        <w:spacing w:after="41" w:line="244" w:lineRule="auto"/>
        <w:ind w:left="-5" w:hanging="10"/>
        <w:jc w:val="both"/>
        <w:rPr>
          <w:rFonts w:ascii="Century Gothic" w:eastAsia="Century Gothic" w:hAnsi="Century Gothic" w:cs="Century Gothic"/>
          <w:b/>
          <w:sz w:val="21"/>
        </w:rPr>
      </w:pPr>
    </w:p>
    <w:p w:rsidR="00E21587" w:rsidRDefault="00ED78C0" w:rsidP="00D55C4E">
      <w:pPr>
        <w:spacing w:after="41" w:line="244" w:lineRule="auto"/>
        <w:ind w:left="-5" w:hanging="10"/>
        <w:jc w:val="both"/>
      </w:pPr>
      <w:r>
        <w:rPr>
          <w:rFonts w:ascii="Century Gothic" w:eastAsia="Century Gothic" w:hAnsi="Century Gothic" w:cs="Century Gothic"/>
          <w:b/>
          <w:sz w:val="21"/>
        </w:rPr>
        <w:t xml:space="preserve">Appointment to this position will be on the January 2012 Conditions of Service. </w:t>
      </w:r>
    </w:p>
    <w:p w:rsidR="00E21587" w:rsidRDefault="00ED78C0" w:rsidP="00D55C4E">
      <w:pPr>
        <w:spacing w:after="40" w:line="240" w:lineRule="auto"/>
        <w:jc w:val="both"/>
      </w:pPr>
      <w:r>
        <w:rPr>
          <w:rFonts w:ascii="Century Gothic" w:eastAsia="Century Gothic" w:hAnsi="Century Gothic" w:cs="Century Gothic"/>
          <w:sz w:val="21"/>
        </w:rPr>
        <w:t xml:space="preserve"> </w:t>
      </w:r>
    </w:p>
    <w:p w:rsidR="00E21587" w:rsidRDefault="00ED78C0" w:rsidP="00D55C4E">
      <w:pPr>
        <w:spacing w:after="41" w:line="244" w:lineRule="auto"/>
        <w:ind w:left="-5" w:hanging="10"/>
        <w:jc w:val="both"/>
      </w:pPr>
      <w:r>
        <w:rPr>
          <w:rFonts w:ascii="Century Gothic" w:eastAsia="Century Gothic" w:hAnsi="Century Gothic" w:cs="Century Gothic"/>
          <w:b/>
          <w:sz w:val="21"/>
        </w:rPr>
        <w:t xml:space="preserve">The total remuneration package offered includes benefits. </w:t>
      </w:r>
    </w:p>
    <w:p w:rsidR="00D55C4E" w:rsidRDefault="00D55C4E" w:rsidP="00D55C4E">
      <w:pPr>
        <w:spacing w:after="40" w:line="245" w:lineRule="auto"/>
        <w:ind w:left="-5" w:hanging="10"/>
        <w:jc w:val="both"/>
        <w:rPr>
          <w:rFonts w:ascii="Century Gothic" w:eastAsia="Century Gothic" w:hAnsi="Century Gothic" w:cs="Century Gothic"/>
          <w:sz w:val="21"/>
        </w:rPr>
      </w:pPr>
    </w:p>
    <w:p w:rsidR="00D55C4E" w:rsidRPr="00D55C4E" w:rsidRDefault="00D55C4E" w:rsidP="00D55C4E">
      <w:pPr>
        <w:spacing w:after="40" w:line="245" w:lineRule="auto"/>
        <w:ind w:left="-5" w:hanging="10"/>
        <w:jc w:val="both"/>
        <w:rPr>
          <w:b/>
        </w:rPr>
      </w:pPr>
      <w:r w:rsidRPr="00D55C4E">
        <w:rPr>
          <w:rFonts w:ascii="Century Gothic" w:eastAsia="Century Gothic" w:hAnsi="Century Gothic" w:cs="Century Gothic"/>
          <w:b/>
          <w:sz w:val="21"/>
        </w:rPr>
        <w:t xml:space="preserve">Enquiries and details regarding this post, as well as requests for a job profile may be directed to, e-mail: </w:t>
      </w:r>
      <w:r w:rsidRPr="00D55C4E">
        <w:rPr>
          <w:rFonts w:ascii="Century Gothic" w:eastAsia="Century Gothic" w:hAnsi="Century Gothic" w:cs="Century Gothic"/>
          <w:b/>
          <w:color w:val="0000FF"/>
          <w:sz w:val="21"/>
          <w:u w:val="single" w:color="0000FF"/>
        </w:rPr>
        <w:t>sipika@ukzn.ac.za</w:t>
      </w:r>
      <w:r w:rsidRPr="00D55C4E">
        <w:rPr>
          <w:rFonts w:ascii="Century Gothic" w:eastAsia="Century Gothic" w:hAnsi="Century Gothic" w:cs="Century Gothic"/>
          <w:b/>
          <w:color w:val="0000FF"/>
          <w:sz w:val="21"/>
        </w:rPr>
        <w:t xml:space="preserve"> </w:t>
      </w:r>
      <w:r w:rsidRPr="00D55C4E">
        <w:rPr>
          <w:rFonts w:ascii="Century Gothic" w:eastAsia="Century Gothic" w:hAnsi="Century Gothic" w:cs="Century Gothic"/>
          <w:b/>
          <w:sz w:val="21"/>
        </w:rPr>
        <w:t xml:space="preserve">  </w:t>
      </w:r>
    </w:p>
    <w:p w:rsidR="00E21587" w:rsidRDefault="00ED78C0" w:rsidP="00D55C4E">
      <w:pPr>
        <w:spacing w:after="42" w:line="240" w:lineRule="auto"/>
        <w:jc w:val="both"/>
      </w:pPr>
      <w:r>
        <w:rPr>
          <w:rFonts w:ascii="Century Gothic" w:eastAsia="Century Gothic" w:hAnsi="Century Gothic" w:cs="Century Gothic"/>
          <w:sz w:val="21"/>
        </w:rPr>
        <w:t xml:space="preserve"> </w:t>
      </w:r>
    </w:p>
    <w:p w:rsidR="00E21587" w:rsidRDefault="00ED78C0" w:rsidP="00D55C4E">
      <w:pPr>
        <w:spacing w:after="41" w:line="244" w:lineRule="auto"/>
        <w:ind w:left="-5" w:hanging="10"/>
        <w:jc w:val="both"/>
      </w:pPr>
      <w:r>
        <w:rPr>
          <w:rFonts w:ascii="Century Gothic" w:eastAsia="Century Gothic" w:hAnsi="Century Gothic" w:cs="Century Gothic"/>
          <w:b/>
          <w:sz w:val="21"/>
        </w:rPr>
        <w:t xml:space="preserve">The closing date for receipt of applications is </w:t>
      </w:r>
      <w:r w:rsidR="00AC5886">
        <w:rPr>
          <w:rFonts w:ascii="Century Gothic" w:eastAsia="Century Gothic" w:hAnsi="Century Gothic" w:cs="Century Gothic"/>
          <w:b/>
          <w:sz w:val="21"/>
        </w:rPr>
        <w:t>11</w:t>
      </w:r>
      <w:r w:rsidR="00D55C4E" w:rsidRPr="00D55C4E">
        <w:rPr>
          <w:rFonts w:ascii="Century Gothic" w:eastAsia="Century Gothic" w:hAnsi="Century Gothic" w:cs="Century Gothic"/>
          <w:b/>
          <w:sz w:val="21"/>
        </w:rPr>
        <w:t xml:space="preserve"> </w:t>
      </w:r>
      <w:r w:rsidR="00AC5886">
        <w:rPr>
          <w:rFonts w:ascii="Century Gothic" w:eastAsia="Century Gothic" w:hAnsi="Century Gothic" w:cs="Century Gothic"/>
          <w:b/>
          <w:sz w:val="21"/>
        </w:rPr>
        <w:t>December</w:t>
      </w:r>
      <w:r w:rsidR="00D55C4E" w:rsidRPr="00D55C4E">
        <w:rPr>
          <w:rFonts w:ascii="Century Gothic" w:eastAsia="Century Gothic" w:hAnsi="Century Gothic" w:cs="Century Gothic"/>
          <w:b/>
          <w:sz w:val="21"/>
        </w:rPr>
        <w:t xml:space="preserve"> 2015</w:t>
      </w:r>
    </w:p>
    <w:p w:rsidR="00E21587" w:rsidRDefault="00ED78C0" w:rsidP="00D55C4E">
      <w:pPr>
        <w:spacing w:after="40" w:line="240" w:lineRule="auto"/>
        <w:jc w:val="both"/>
      </w:pPr>
      <w:r>
        <w:rPr>
          <w:rFonts w:ascii="Century Gothic" w:eastAsia="Century Gothic" w:hAnsi="Century Gothic" w:cs="Century Gothic"/>
          <w:b/>
          <w:sz w:val="21"/>
        </w:rPr>
        <w:t xml:space="preserve"> </w:t>
      </w:r>
    </w:p>
    <w:p w:rsidR="00D55C4E" w:rsidRDefault="00ED78C0" w:rsidP="00D55C4E">
      <w:pPr>
        <w:spacing w:after="41" w:line="244" w:lineRule="auto"/>
        <w:ind w:left="-5" w:hanging="10"/>
        <w:jc w:val="both"/>
        <w:rPr>
          <w:rFonts w:ascii="Century Gothic" w:eastAsia="Century Gothic" w:hAnsi="Century Gothic" w:cs="Century Gothic"/>
          <w:b/>
          <w:sz w:val="21"/>
        </w:rPr>
      </w:pPr>
      <w:r>
        <w:rPr>
          <w:rFonts w:ascii="Century Gothic" w:eastAsia="Century Gothic" w:hAnsi="Century Gothic" w:cs="Century Gothic"/>
          <w:b/>
          <w:sz w:val="21"/>
        </w:rPr>
        <w:t xml:space="preserve">Applicants are required to complete the relevant application form which is available on the Vacancies website at </w:t>
      </w:r>
      <w:hyperlink r:id="rId6">
        <w:r>
          <w:rPr>
            <w:rFonts w:ascii="Century Gothic" w:eastAsia="Century Gothic" w:hAnsi="Century Gothic" w:cs="Century Gothic"/>
            <w:b/>
            <w:color w:val="0000FF"/>
            <w:sz w:val="21"/>
            <w:u w:val="single" w:color="0000FF"/>
          </w:rPr>
          <w:t>www.ukzn.ac.za</w:t>
        </w:r>
      </w:hyperlink>
      <w:hyperlink r:id="rId7">
        <w:r>
          <w:rPr>
            <w:rFonts w:ascii="Century Gothic" w:eastAsia="Century Gothic" w:hAnsi="Century Gothic" w:cs="Century Gothic"/>
            <w:b/>
            <w:sz w:val="21"/>
          </w:rPr>
          <w:t>.</w:t>
        </w:r>
      </w:hyperlink>
      <w:r>
        <w:rPr>
          <w:rFonts w:ascii="Century Gothic" w:eastAsia="Century Gothic" w:hAnsi="Century Gothic" w:cs="Century Gothic"/>
          <w:b/>
          <w:sz w:val="21"/>
        </w:rPr>
        <w:t xml:space="preserve">  </w:t>
      </w:r>
    </w:p>
    <w:p w:rsidR="00D55C4E" w:rsidRDefault="00D55C4E" w:rsidP="00D55C4E">
      <w:pPr>
        <w:spacing w:after="41" w:line="244" w:lineRule="auto"/>
        <w:ind w:left="-5" w:hanging="10"/>
        <w:jc w:val="both"/>
        <w:rPr>
          <w:rFonts w:ascii="Century Gothic" w:eastAsia="Century Gothic" w:hAnsi="Century Gothic" w:cs="Century Gothic"/>
          <w:b/>
          <w:sz w:val="21"/>
        </w:rPr>
      </w:pPr>
    </w:p>
    <w:p w:rsidR="00D55C4E" w:rsidRDefault="00ED78C0" w:rsidP="00D55C4E">
      <w:pPr>
        <w:spacing w:after="41" w:line="244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  <w:sz w:val="21"/>
        </w:rPr>
        <w:t>Completed forms may be sent to</w:t>
      </w:r>
      <w:r w:rsidR="00D55C4E">
        <w:rPr>
          <w:rFonts w:ascii="Century Gothic" w:eastAsia="Century Gothic" w:hAnsi="Century Gothic" w:cs="Century Gothic"/>
          <w:b/>
          <w:sz w:val="21"/>
        </w:rPr>
        <w:t>:</w:t>
      </w:r>
      <w:r>
        <w:rPr>
          <w:rFonts w:ascii="Century Gothic" w:eastAsia="Century Gothic" w:hAnsi="Century Gothic" w:cs="Century Gothic"/>
          <w:b/>
          <w:sz w:val="21"/>
        </w:rPr>
        <w:t xml:space="preserve"> </w:t>
      </w:r>
      <w:r w:rsidR="00D55C4E">
        <w:rPr>
          <w:rFonts w:ascii="Century Gothic" w:eastAsia="Century Gothic" w:hAnsi="Century Gothic" w:cs="Century Gothic"/>
          <w:b/>
          <w:color w:val="0000FF"/>
          <w:sz w:val="21"/>
          <w:u w:val="single" w:color="0000FF"/>
        </w:rPr>
        <w:t>r</w:t>
      </w:r>
      <w:r>
        <w:rPr>
          <w:rFonts w:ascii="Century Gothic" w:eastAsia="Century Gothic" w:hAnsi="Century Gothic" w:cs="Century Gothic"/>
          <w:b/>
          <w:color w:val="0000FF"/>
          <w:sz w:val="21"/>
          <w:u w:val="single" w:color="0000FF"/>
        </w:rPr>
        <w:t>ecruitment-humanities@ukzn.ac.za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C4E" w:rsidRDefault="00D55C4E" w:rsidP="00D55C4E">
      <w:pPr>
        <w:spacing w:after="41" w:line="244" w:lineRule="auto"/>
        <w:ind w:left="-5" w:hanging="10"/>
        <w:jc w:val="both"/>
        <w:rPr>
          <w:rFonts w:ascii="Century Gothic" w:eastAsia="Century Gothic" w:hAnsi="Century Gothic" w:cs="Century Gothic"/>
          <w:b/>
          <w:sz w:val="21"/>
        </w:rPr>
      </w:pPr>
    </w:p>
    <w:p w:rsidR="00E21587" w:rsidRDefault="00ED78C0" w:rsidP="00D55C4E">
      <w:pPr>
        <w:spacing w:after="41" w:line="244" w:lineRule="auto"/>
        <w:ind w:left="-5" w:hanging="10"/>
        <w:jc w:val="both"/>
      </w:pPr>
      <w:r>
        <w:rPr>
          <w:rFonts w:ascii="Century Gothic" w:eastAsia="Century Gothic" w:hAnsi="Century Gothic" w:cs="Century Gothic"/>
          <w:b/>
          <w:sz w:val="21"/>
        </w:rPr>
        <w:t xml:space="preserve">Advert Reference Number MUST </w:t>
      </w:r>
      <w:proofErr w:type="gramStart"/>
      <w:r>
        <w:rPr>
          <w:rFonts w:ascii="Century Gothic" w:eastAsia="Century Gothic" w:hAnsi="Century Gothic" w:cs="Century Gothic"/>
          <w:b/>
          <w:sz w:val="21"/>
        </w:rPr>
        <w:t>be</w:t>
      </w:r>
      <w:proofErr w:type="gramEnd"/>
      <w:r>
        <w:rPr>
          <w:rFonts w:ascii="Century Gothic" w:eastAsia="Century Gothic" w:hAnsi="Century Gothic" w:cs="Century Gothic"/>
          <w:b/>
          <w:sz w:val="21"/>
        </w:rPr>
        <w:t xml:space="preserve"> clearly stated in the subject line.</w:t>
      </w:r>
      <w:r>
        <w:rPr>
          <w:rFonts w:ascii="Century Gothic" w:eastAsia="Century Gothic" w:hAnsi="Century Gothic" w:cs="Century Gothic"/>
          <w:sz w:val="21"/>
        </w:rPr>
        <w:t xml:space="preserve"> </w:t>
      </w:r>
    </w:p>
    <w:sectPr w:rsidR="00E21587">
      <w:pgSz w:w="12240" w:h="15840"/>
      <w:pgMar w:top="1440" w:right="179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717A"/>
    <w:multiLevelType w:val="hybridMultilevel"/>
    <w:tmpl w:val="6DE675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8723A"/>
    <w:multiLevelType w:val="hybridMultilevel"/>
    <w:tmpl w:val="D3B8C8D2"/>
    <w:lvl w:ilvl="0" w:tplc="C42C8612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B08A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EA6C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28E4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942B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CCC4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AC7B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6FB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E6BA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87"/>
    <w:rsid w:val="00555BB0"/>
    <w:rsid w:val="00AC5886"/>
    <w:rsid w:val="00AD22AB"/>
    <w:rsid w:val="00C978A0"/>
    <w:rsid w:val="00D55C4E"/>
    <w:rsid w:val="00E21587"/>
    <w:rsid w:val="00E60588"/>
    <w:rsid w:val="00E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58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058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kzn.ac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zn.ac.z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SERVICES: RECRUITMENT &amp; SELECTION</vt:lpstr>
    </vt:vector>
  </TitlesOfParts>
  <Company>uKzn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SERVICES: RECRUITMENT &amp; SELECTION</dc:title>
  <dc:creator>user</dc:creator>
  <cp:lastModifiedBy>user</cp:lastModifiedBy>
  <cp:revision>6</cp:revision>
  <dcterms:created xsi:type="dcterms:W3CDTF">2015-10-01T06:44:00Z</dcterms:created>
  <dcterms:modified xsi:type="dcterms:W3CDTF">2015-12-03T07:45:00Z</dcterms:modified>
</cp:coreProperties>
</file>