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FF233B" w:rsidRPr="00D47715" w:rsidRDefault="00FF233B" w:rsidP="00133EFD">
      <w:pPr>
        <w:pStyle w:val="Default"/>
        <w:jc w:val="center"/>
        <w:rPr>
          <w:b/>
          <w:bCs/>
        </w:rPr>
      </w:pPr>
      <w:r w:rsidRPr="00D47715">
        <w:rPr>
          <w:b/>
          <w:bCs/>
        </w:rPr>
        <w:t>FIXED TERM CONTRACT</w:t>
      </w:r>
      <w:r w:rsidR="00D47715" w:rsidRPr="00D47715">
        <w:rPr>
          <w:b/>
          <w:bCs/>
        </w:rPr>
        <w:t>: 1 YEAR</w:t>
      </w:r>
    </w:p>
    <w:p w:rsidR="00FF233B" w:rsidRDefault="00FF233B" w:rsidP="00133EFD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133EFD" w:rsidRPr="009C554C" w:rsidRDefault="00FF233B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</w:t>
      </w:r>
      <w:r w:rsidR="00AF5093">
        <w:rPr>
          <w:b/>
          <w:bCs/>
          <w:sz w:val="22"/>
          <w:szCs w:val="22"/>
          <w:u w:val="single"/>
        </w:rPr>
        <w:t xml:space="preserve">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F2043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PROCUREMENT</w:t>
      </w:r>
      <w:r w:rsidR="00FF233B">
        <w:rPr>
          <w:b/>
          <w:bCs/>
          <w:sz w:val="21"/>
          <w:szCs w:val="21"/>
        </w:rPr>
        <w:t xml:space="preserve"> OFFICER</w:t>
      </w: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FF233B">
        <w:rPr>
          <w:b/>
          <w:bCs/>
          <w:sz w:val="21"/>
          <w:szCs w:val="21"/>
        </w:rPr>
        <w:t>10</w:t>
      </w:r>
      <w:r w:rsidR="00133EFD">
        <w:rPr>
          <w:b/>
          <w:bCs/>
          <w:sz w:val="21"/>
          <w:szCs w:val="21"/>
        </w:rPr>
        <w:t>)</w:t>
      </w:r>
    </w:p>
    <w:p w:rsidR="00133EFD" w:rsidRDefault="00FF233B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RESEARCH FINANCIAL SERVICES</w:t>
      </w:r>
    </w:p>
    <w:p w:rsidR="00133EFD" w:rsidRDefault="0084796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 CAMPUS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D47715">
        <w:rPr>
          <w:b/>
          <w:bCs/>
          <w:sz w:val="21"/>
          <w:szCs w:val="21"/>
        </w:rPr>
        <w:t>20</w:t>
      </w:r>
      <w:r w:rsidR="00F20437">
        <w:rPr>
          <w:b/>
          <w:bCs/>
          <w:sz w:val="21"/>
          <w:szCs w:val="21"/>
        </w:rPr>
        <w:t>9</w:t>
      </w:r>
      <w:r w:rsidR="00255F31">
        <w:rPr>
          <w:b/>
          <w:bCs/>
          <w:sz w:val="21"/>
          <w:szCs w:val="21"/>
        </w:rPr>
        <w:t>/2017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F617D4" w:rsidRPr="0093184E" w:rsidRDefault="00F617D4" w:rsidP="00F617D4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  <w:r>
        <w:rPr>
          <w:rFonts w:ascii="Century Gothic" w:hAnsi="Century Gothic" w:cs="Arial,Italic"/>
          <w:sz w:val="21"/>
          <w:szCs w:val="21"/>
        </w:rPr>
        <w:t>The i</w:t>
      </w:r>
      <w:r>
        <w:rPr>
          <w:rFonts w:ascii="Century Gothic" w:hAnsi="Century Gothic" w:cs="Arial,Italic"/>
          <w:sz w:val="21"/>
          <w:szCs w:val="21"/>
        </w:rPr>
        <w:t>ncumbent is r</w:t>
      </w:r>
      <w:r w:rsidRPr="00FE6580">
        <w:rPr>
          <w:rFonts w:ascii="Century Gothic" w:hAnsi="Century Gothic" w:cs="Arial,Italic"/>
          <w:sz w:val="21"/>
          <w:szCs w:val="21"/>
        </w:rPr>
        <w:t>esponsible</w:t>
      </w:r>
      <w:r>
        <w:rPr>
          <w:rFonts w:ascii="Century Gothic" w:hAnsi="Century Gothic" w:cs="Arial,Italic"/>
          <w:sz w:val="21"/>
          <w:szCs w:val="21"/>
        </w:rPr>
        <w:t xml:space="preserve"> for the procurement of </w:t>
      </w:r>
      <w:r>
        <w:rPr>
          <w:rFonts w:ascii="Century Gothic" w:hAnsi="Century Gothic" w:cs="Arial,Italic"/>
          <w:sz w:val="21"/>
          <w:szCs w:val="21"/>
        </w:rPr>
        <w:t xml:space="preserve">goods and services for the </w:t>
      </w:r>
      <w:r>
        <w:rPr>
          <w:rFonts w:ascii="Century Gothic" w:hAnsi="Century Gothic" w:cs="Arial,Italic"/>
          <w:sz w:val="21"/>
          <w:szCs w:val="21"/>
        </w:rPr>
        <w:t>R</w:t>
      </w:r>
      <w:r>
        <w:rPr>
          <w:rFonts w:ascii="Century Gothic" w:hAnsi="Century Gothic" w:cs="Arial,Italic"/>
          <w:sz w:val="21"/>
          <w:szCs w:val="21"/>
        </w:rPr>
        <w:t xml:space="preserve">esearch </w:t>
      </w:r>
      <w:r>
        <w:rPr>
          <w:rFonts w:ascii="Century Gothic" w:hAnsi="Century Gothic" w:cs="Arial,Italic"/>
          <w:sz w:val="21"/>
          <w:szCs w:val="21"/>
        </w:rPr>
        <w:t xml:space="preserve">Division, </w:t>
      </w:r>
      <w:r>
        <w:rPr>
          <w:rFonts w:ascii="Century Gothic" w:hAnsi="Century Gothic" w:cs="Arial,Italic"/>
          <w:sz w:val="21"/>
          <w:szCs w:val="21"/>
        </w:rPr>
        <w:t xml:space="preserve">including tender processes, </w:t>
      </w:r>
      <w:r>
        <w:rPr>
          <w:rFonts w:ascii="Century Gothic" w:hAnsi="Century Gothic" w:cs="Arial,Italic"/>
          <w:sz w:val="21"/>
          <w:szCs w:val="21"/>
        </w:rPr>
        <w:t xml:space="preserve">and </w:t>
      </w:r>
      <w:r>
        <w:rPr>
          <w:rFonts w:ascii="Century Gothic" w:hAnsi="Century Gothic" w:cs="Arial,Italic"/>
          <w:sz w:val="21"/>
          <w:szCs w:val="21"/>
        </w:rPr>
        <w:t>in accordance with University financial regulations, procurement policy and donor conditions</w:t>
      </w:r>
      <w:r>
        <w:rPr>
          <w:rFonts w:ascii="Century Gothic" w:hAnsi="Century Gothic" w:cs="Arial,Italic"/>
          <w:sz w:val="21"/>
          <w:szCs w:val="21"/>
        </w:rPr>
        <w:t>.</w:t>
      </w:r>
    </w:p>
    <w:p w:rsidR="00F617D4" w:rsidRDefault="00F617D4" w:rsidP="00F617D4">
      <w:pPr>
        <w:pStyle w:val="Default"/>
        <w:spacing w:line="276" w:lineRule="auto"/>
        <w:rPr>
          <w:i/>
          <w:sz w:val="21"/>
          <w:szCs w:val="21"/>
        </w:rPr>
      </w:pPr>
    </w:p>
    <w:p w:rsidR="00F617D4" w:rsidRPr="0093184E" w:rsidRDefault="00F617D4" w:rsidP="00F617D4">
      <w:pPr>
        <w:pStyle w:val="Default"/>
        <w:spacing w:line="276" w:lineRule="auto"/>
        <w:rPr>
          <w:i/>
          <w:sz w:val="21"/>
          <w:szCs w:val="21"/>
        </w:rPr>
      </w:pPr>
      <w:r w:rsidRPr="0093184E">
        <w:rPr>
          <w:i/>
          <w:sz w:val="21"/>
          <w:szCs w:val="21"/>
        </w:rPr>
        <w:t>Responsibilities include:</w:t>
      </w:r>
    </w:p>
    <w:p w:rsidR="00F617D4" w:rsidRPr="00F617D4" w:rsidRDefault="00F617D4" w:rsidP="00231DC1">
      <w:pPr>
        <w:pStyle w:val="Default"/>
        <w:numPr>
          <w:ilvl w:val="0"/>
          <w:numId w:val="2"/>
        </w:numPr>
        <w:spacing w:line="276" w:lineRule="auto"/>
        <w:rPr>
          <w:i/>
          <w:sz w:val="21"/>
          <w:szCs w:val="21"/>
        </w:rPr>
      </w:pPr>
      <w:r w:rsidRPr="00F617D4">
        <w:rPr>
          <w:i/>
          <w:sz w:val="21"/>
          <w:szCs w:val="21"/>
        </w:rPr>
        <w:t>Process</w:t>
      </w:r>
      <w:r w:rsidRPr="00F617D4">
        <w:rPr>
          <w:i/>
          <w:sz w:val="21"/>
          <w:szCs w:val="21"/>
        </w:rPr>
        <w:t>ing</w:t>
      </w:r>
      <w:r w:rsidRPr="00F617D4">
        <w:rPr>
          <w:i/>
          <w:sz w:val="21"/>
          <w:szCs w:val="21"/>
        </w:rPr>
        <w:t xml:space="preserve"> procurement requisition</w:t>
      </w:r>
      <w:r w:rsidRPr="00F617D4">
        <w:rPr>
          <w:i/>
          <w:sz w:val="21"/>
          <w:szCs w:val="21"/>
        </w:rPr>
        <w:t>s</w:t>
      </w:r>
      <w:r w:rsidRPr="00F617D4">
        <w:rPr>
          <w:i/>
          <w:sz w:val="21"/>
          <w:szCs w:val="21"/>
        </w:rPr>
        <w:t xml:space="preserve"> in compliance with relevant policy and procedures</w:t>
      </w:r>
      <w:r w:rsidRPr="00F617D4">
        <w:rPr>
          <w:i/>
          <w:sz w:val="21"/>
          <w:szCs w:val="21"/>
        </w:rPr>
        <w:t>,</w:t>
      </w:r>
      <w:r w:rsidRPr="00F617D4">
        <w:rPr>
          <w:i/>
          <w:sz w:val="21"/>
          <w:szCs w:val="21"/>
        </w:rPr>
        <w:t xml:space="preserve"> and creating orders.</w:t>
      </w:r>
    </w:p>
    <w:p w:rsidR="00F617D4" w:rsidRDefault="00F617D4" w:rsidP="00F617D4">
      <w:pPr>
        <w:pStyle w:val="Default"/>
        <w:numPr>
          <w:ilvl w:val="0"/>
          <w:numId w:val="2"/>
        </w:numPr>
        <w:spacing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Manag</w:t>
      </w:r>
      <w:r>
        <w:rPr>
          <w:i/>
          <w:sz w:val="21"/>
          <w:szCs w:val="21"/>
        </w:rPr>
        <w:t>ing</w:t>
      </w:r>
      <w:r>
        <w:rPr>
          <w:i/>
          <w:sz w:val="21"/>
          <w:szCs w:val="21"/>
        </w:rPr>
        <w:t xml:space="preserve"> and facilitat</w:t>
      </w:r>
      <w:r>
        <w:rPr>
          <w:i/>
          <w:sz w:val="21"/>
          <w:szCs w:val="21"/>
        </w:rPr>
        <w:t>ing</w:t>
      </w:r>
      <w:r>
        <w:rPr>
          <w:i/>
          <w:sz w:val="21"/>
          <w:szCs w:val="21"/>
        </w:rPr>
        <w:t xml:space="preserve"> bids</w:t>
      </w:r>
      <w:r>
        <w:rPr>
          <w:i/>
          <w:sz w:val="21"/>
          <w:szCs w:val="21"/>
        </w:rPr>
        <w:t xml:space="preserve"> or</w:t>
      </w:r>
      <w:r>
        <w:rPr>
          <w:i/>
          <w:sz w:val="21"/>
          <w:szCs w:val="21"/>
        </w:rPr>
        <w:t xml:space="preserve"> tender process documentation</w:t>
      </w:r>
      <w:r w:rsidR="00E943E9">
        <w:rPr>
          <w:i/>
          <w:sz w:val="21"/>
          <w:szCs w:val="21"/>
        </w:rPr>
        <w:t>.</w:t>
      </w:r>
    </w:p>
    <w:p w:rsidR="0063102D" w:rsidRPr="0063102D" w:rsidRDefault="0063102D" w:rsidP="0063102D">
      <w:pPr>
        <w:pStyle w:val="Default"/>
        <w:spacing w:line="276" w:lineRule="auto"/>
        <w:ind w:left="720"/>
        <w:rPr>
          <w:sz w:val="21"/>
          <w:szCs w:val="21"/>
        </w:rPr>
      </w:pPr>
    </w:p>
    <w:p w:rsidR="00133EFD" w:rsidRDefault="00133EFD" w:rsidP="00B101F1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B101F1" w:rsidRPr="001B265A" w:rsidRDefault="00B101F1" w:rsidP="00B101F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</w:t>
      </w:r>
      <w:r w:rsidRPr="001B265A">
        <w:rPr>
          <w:rFonts w:ascii="Century Gothic" w:hAnsi="Century Gothic"/>
          <w:sz w:val="21"/>
          <w:szCs w:val="21"/>
        </w:rPr>
        <w:t>elevant</w:t>
      </w:r>
      <w:r>
        <w:rPr>
          <w:rFonts w:ascii="Century Gothic" w:hAnsi="Century Gothic"/>
          <w:sz w:val="21"/>
          <w:szCs w:val="21"/>
        </w:rPr>
        <w:t xml:space="preserve"> </w:t>
      </w:r>
      <w:r w:rsidR="00463E22">
        <w:rPr>
          <w:rFonts w:ascii="Century Gothic" w:hAnsi="Century Gothic"/>
          <w:sz w:val="21"/>
          <w:szCs w:val="21"/>
        </w:rPr>
        <w:t>three (</w:t>
      </w:r>
      <w:r>
        <w:rPr>
          <w:rFonts w:ascii="Century Gothic" w:hAnsi="Century Gothic"/>
          <w:sz w:val="21"/>
          <w:szCs w:val="21"/>
        </w:rPr>
        <w:t>3</w:t>
      </w:r>
      <w:r w:rsidR="00463E22">
        <w:rPr>
          <w:rFonts w:ascii="Century Gothic" w:hAnsi="Century Gothic"/>
          <w:sz w:val="21"/>
          <w:szCs w:val="21"/>
        </w:rPr>
        <w:t>)</w:t>
      </w:r>
      <w:r>
        <w:rPr>
          <w:rFonts w:ascii="Century Gothic" w:hAnsi="Century Gothic"/>
          <w:sz w:val="21"/>
          <w:szCs w:val="21"/>
        </w:rPr>
        <w:t xml:space="preserve"> year</w:t>
      </w:r>
      <w:r w:rsidRPr="001B265A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Diploma in </w:t>
      </w:r>
      <w:r w:rsidR="00E943E9">
        <w:rPr>
          <w:rFonts w:ascii="Century Gothic" w:hAnsi="Century Gothic"/>
          <w:sz w:val="21"/>
          <w:szCs w:val="21"/>
        </w:rPr>
        <w:t>procurement</w:t>
      </w:r>
      <w:r>
        <w:rPr>
          <w:rFonts w:ascii="Century Gothic" w:hAnsi="Century Gothic"/>
          <w:sz w:val="21"/>
          <w:szCs w:val="21"/>
        </w:rPr>
        <w:t>.</w:t>
      </w:r>
    </w:p>
    <w:p w:rsidR="00B101F1" w:rsidRPr="00463E22" w:rsidRDefault="00B101F1" w:rsidP="001F6215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b/>
          <w:bCs/>
          <w:sz w:val="21"/>
          <w:szCs w:val="21"/>
        </w:rPr>
      </w:pPr>
      <w:r w:rsidRPr="00463E22">
        <w:rPr>
          <w:rFonts w:ascii="Century Gothic" w:hAnsi="Century Gothic"/>
          <w:sz w:val="21"/>
          <w:szCs w:val="21"/>
        </w:rPr>
        <w:t xml:space="preserve">Three (3) years’ experience in </w:t>
      </w:r>
      <w:r w:rsidR="00E943E9">
        <w:rPr>
          <w:rFonts w:ascii="Century Gothic" w:hAnsi="Century Gothic"/>
          <w:sz w:val="21"/>
          <w:szCs w:val="21"/>
        </w:rPr>
        <w:t>procurement</w:t>
      </w:r>
      <w:bookmarkStart w:id="0" w:name="_GoBack"/>
      <w:bookmarkEnd w:id="0"/>
      <w:r w:rsidR="00463E22" w:rsidRPr="00463E22">
        <w:rPr>
          <w:rFonts w:ascii="Century Gothic" w:hAnsi="Century Gothic"/>
          <w:sz w:val="21"/>
          <w:szCs w:val="21"/>
        </w:rPr>
        <w:t>.</w:t>
      </w:r>
    </w:p>
    <w:p w:rsidR="00463E22" w:rsidRPr="00463E22" w:rsidRDefault="00463E22" w:rsidP="00463E22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b/>
          <w:bCs/>
          <w:sz w:val="21"/>
          <w:szCs w:val="21"/>
        </w:rPr>
      </w:pPr>
    </w:p>
    <w:p w:rsidR="00B101F1" w:rsidRPr="006D6498" w:rsidRDefault="00B101F1" w:rsidP="00B101F1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 Requirements</w:t>
      </w:r>
      <w:r>
        <w:rPr>
          <w:sz w:val="21"/>
          <w:szCs w:val="21"/>
        </w:rPr>
        <w:t xml:space="preserve">: </w:t>
      </w:r>
    </w:p>
    <w:p w:rsidR="00B101F1" w:rsidRPr="006B5229" w:rsidRDefault="00B101F1" w:rsidP="00B101F1">
      <w:pPr>
        <w:pStyle w:val="BodyText"/>
        <w:numPr>
          <w:ilvl w:val="0"/>
          <w:numId w:val="3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both"/>
        <w:rPr>
          <w:rFonts w:ascii="Century Gothic" w:hAnsi="Century Gothic"/>
          <w:b/>
          <w:sz w:val="21"/>
          <w:szCs w:val="21"/>
          <w:lang w:val="pt-PT"/>
        </w:rPr>
      </w:pPr>
      <w:r>
        <w:rPr>
          <w:rFonts w:ascii="Century Gothic" w:hAnsi="Century Gothic"/>
          <w:sz w:val="21"/>
          <w:szCs w:val="21"/>
        </w:rPr>
        <w:t>Higher education institutional experience.</w:t>
      </w:r>
    </w:p>
    <w:p w:rsidR="00B101F1" w:rsidRPr="006D6498" w:rsidRDefault="00B101F1" w:rsidP="00B101F1">
      <w:pPr>
        <w:pStyle w:val="BodyText"/>
        <w:numPr>
          <w:ilvl w:val="0"/>
          <w:numId w:val="3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both"/>
        <w:rPr>
          <w:rFonts w:ascii="Century Gothic" w:hAnsi="Century Gothic"/>
          <w:b/>
          <w:sz w:val="21"/>
          <w:szCs w:val="21"/>
          <w:lang w:val="pt-PT"/>
        </w:rPr>
      </w:pPr>
      <w:r>
        <w:rPr>
          <w:rFonts w:ascii="Century Gothic" w:hAnsi="Century Gothic"/>
          <w:sz w:val="21"/>
          <w:szCs w:val="21"/>
          <w:lang w:val="pt-PT"/>
        </w:rPr>
        <w:t>Good understanding of the cu</w:t>
      </w:r>
      <w:r w:rsidR="00463E22">
        <w:rPr>
          <w:rFonts w:ascii="Century Gothic" w:hAnsi="Century Gothic"/>
          <w:sz w:val="21"/>
          <w:szCs w:val="21"/>
          <w:lang w:val="pt-PT"/>
        </w:rPr>
        <w:t>r</w:t>
      </w:r>
      <w:r>
        <w:rPr>
          <w:rFonts w:ascii="Century Gothic" w:hAnsi="Century Gothic"/>
          <w:sz w:val="21"/>
          <w:szCs w:val="21"/>
          <w:lang w:val="pt-PT"/>
        </w:rPr>
        <w:t xml:space="preserve">rent </w:t>
      </w:r>
      <w:r w:rsidR="00463E22">
        <w:rPr>
          <w:rFonts w:ascii="Century Gothic" w:hAnsi="Century Gothic"/>
          <w:sz w:val="21"/>
          <w:szCs w:val="21"/>
          <w:lang w:val="pt-PT"/>
        </w:rPr>
        <w:t>U</w:t>
      </w:r>
      <w:r>
        <w:rPr>
          <w:rFonts w:ascii="Century Gothic" w:hAnsi="Century Gothic"/>
          <w:sz w:val="21"/>
          <w:szCs w:val="21"/>
          <w:lang w:val="pt-PT"/>
        </w:rPr>
        <w:t>n</w:t>
      </w:r>
      <w:r w:rsidR="00463E22">
        <w:rPr>
          <w:rFonts w:ascii="Century Gothic" w:hAnsi="Century Gothic"/>
          <w:sz w:val="21"/>
          <w:szCs w:val="21"/>
          <w:lang w:val="pt-PT"/>
        </w:rPr>
        <w:t>i</w:t>
      </w:r>
      <w:r>
        <w:rPr>
          <w:rFonts w:ascii="Century Gothic" w:hAnsi="Century Gothic"/>
          <w:sz w:val="21"/>
          <w:szCs w:val="21"/>
          <w:lang w:val="pt-PT"/>
        </w:rPr>
        <w:t>versity computer application software</w:t>
      </w:r>
      <w:r w:rsidR="00463E22">
        <w:rPr>
          <w:rFonts w:ascii="Century Gothic" w:hAnsi="Century Gothic"/>
          <w:sz w:val="21"/>
          <w:szCs w:val="21"/>
          <w:lang w:val="pt-PT"/>
        </w:rPr>
        <w:t>.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B101F1" w:rsidRDefault="00B101F1" w:rsidP="0080487E">
      <w:pPr>
        <w:pStyle w:val="Default"/>
        <w:jc w:val="both"/>
        <w:rPr>
          <w:b/>
          <w:sz w:val="21"/>
          <w:szCs w:val="21"/>
        </w:rPr>
      </w:pPr>
      <w:r w:rsidRPr="009C554C">
        <w:rPr>
          <w:b/>
          <w:sz w:val="21"/>
          <w:szCs w:val="21"/>
        </w:rPr>
        <w:t>Short</w:t>
      </w:r>
      <w:r>
        <w:rPr>
          <w:b/>
          <w:sz w:val="21"/>
          <w:szCs w:val="21"/>
        </w:rPr>
        <w:t>-</w:t>
      </w:r>
      <w:r w:rsidRPr="009C554C">
        <w:rPr>
          <w:b/>
          <w:sz w:val="21"/>
          <w:szCs w:val="21"/>
        </w:rPr>
        <w:t>listed candidates may be required to undertake a skills test.</w:t>
      </w:r>
      <w:r w:rsidR="0080487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The total remuneration package offered includes benefits.</w:t>
      </w:r>
      <w:r w:rsidR="00463E2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The closing date for receipt of applications is </w:t>
      </w:r>
      <w:r w:rsidR="00463E22">
        <w:rPr>
          <w:b/>
          <w:sz w:val="21"/>
          <w:szCs w:val="21"/>
        </w:rPr>
        <w:t>21</w:t>
      </w:r>
      <w:r w:rsidR="00463E22" w:rsidRPr="00463E22">
        <w:rPr>
          <w:b/>
          <w:sz w:val="21"/>
          <w:szCs w:val="21"/>
          <w:vertAlign w:val="superscript"/>
        </w:rPr>
        <w:t>st</w:t>
      </w:r>
      <w:r w:rsidR="00463E2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October</w:t>
      </w:r>
      <w:r w:rsidRPr="0093184E">
        <w:rPr>
          <w:b/>
          <w:sz w:val="21"/>
          <w:szCs w:val="21"/>
        </w:rPr>
        <w:t xml:space="preserve"> 2017.</w:t>
      </w:r>
    </w:p>
    <w:p w:rsidR="00B101F1" w:rsidRDefault="00B101F1" w:rsidP="00B101F1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</w:t>
      </w:r>
      <w:r w:rsidR="0080487E">
        <w:rPr>
          <w:rFonts w:ascii="Century Gothic" w:hAnsi="Century Gothic"/>
          <w:b/>
          <w:sz w:val="21"/>
          <w:szCs w:val="21"/>
        </w:rPr>
        <w:t>form, which</w:t>
      </w:r>
      <w:r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.  Completed forms must be sent to </w:t>
      </w:r>
      <w:hyperlink r:id="rId6" w:history="1">
        <w:r w:rsidR="00463E22" w:rsidRPr="00876606">
          <w:rPr>
            <w:rStyle w:val="Hyperlink"/>
            <w:rFonts w:ascii="Century Gothic" w:hAnsi="Century Gothic"/>
            <w:b/>
            <w:sz w:val="21"/>
            <w:szCs w:val="21"/>
          </w:rPr>
          <w:t>ntulim4@ukzn.ac.za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B101F1" w:rsidRDefault="00B101F1" w:rsidP="00B101F1">
      <w:pPr>
        <w:rPr>
          <w:rFonts w:ascii="Century Gothic" w:hAnsi="Century Gothic"/>
          <w:b/>
          <w:sz w:val="21"/>
          <w:szCs w:val="21"/>
        </w:rPr>
      </w:pPr>
    </w:p>
    <w:p w:rsidR="00133EFD" w:rsidRDefault="00B101F1" w:rsidP="0080487E">
      <w:pPr>
        <w:rPr>
          <w:b/>
          <w:bCs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528"/>
    <w:multiLevelType w:val="hybridMultilevel"/>
    <w:tmpl w:val="F3CC6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D0251"/>
    <w:rsid w:val="00463E22"/>
    <w:rsid w:val="0055352F"/>
    <w:rsid w:val="00576081"/>
    <w:rsid w:val="00595402"/>
    <w:rsid w:val="00612A35"/>
    <w:rsid w:val="0063102D"/>
    <w:rsid w:val="006B2D68"/>
    <w:rsid w:val="006C1D2E"/>
    <w:rsid w:val="0077055F"/>
    <w:rsid w:val="0080487E"/>
    <w:rsid w:val="00847965"/>
    <w:rsid w:val="008640E7"/>
    <w:rsid w:val="00883A12"/>
    <w:rsid w:val="008F733F"/>
    <w:rsid w:val="009C554C"/>
    <w:rsid w:val="009F238A"/>
    <w:rsid w:val="00AF5093"/>
    <w:rsid w:val="00B019F3"/>
    <w:rsid w:val="00B101F1"/>
    <w:rsid w:val="00B400A2"/>
    <w:rsid w:val="00BF2C54"/>
    <w:rsid w:val="00D47715"/>
    <w:rsid w:val="00DF6D85"/>
    <w:rsid w:val="00E2623B"/>
    <w:rsid w:val="00E943E9"/>
    <w:rsid w:val="00F20437"/>
    <w:rsid w:val="00F617D4"/>
    <w:rsid w:val="00FB4276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91C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rsid w:val="00B101F1"/>
    <w:pPr>
      <w:jc w:val="center"/>
    </w:pPr>
    <w:rPr>
      <w:rFonts w:ascii="Verdana" w:eastAsia="Times New Roman" w:hAnsi="Verdan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101F1"/>
    <w:rPr>
      <w:rFonts w:ascii="Verdana" w:eastAsia="Times New Roman" w:hAnsi="Verdana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ulim4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dcterms:created xsi:type="dcterms:W3CDTF">2017-10-16T19:12:00Z</dcterms:created>
  <dcterms:modified xsi:type="dcterms:W3CDTF">2017-10-16T19:16:00Z</dcterms:modified>
</cp:coreProperties>
</file>