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6872B1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STUDENT SERVICES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6872B1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HEAD NSFAS </w:t>
      </w:r>
      <w:r w:rsidR="00BE1857">
        <w:rPr>
          <w:b/>
          <w:bCs/>
          <w:sz w:val="21"/>
          <w:szCs w:val="21"/>
        </w:rPr>
        <w:t>FUNDING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BE1857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BE185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FUNDING</w:t>
      </w:r>
    </w:p>
    <w:p w:rsidR="00133EFD" w:rsidRPr="0087473C" w:rsidRDefault="00BE185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B37189">
        <w:rPr>
          <w:b/>
          <w:bCs/>
          <w:sz w:val="21"/>
          <w:szCs w:val="21"/>
        </w:rPr>
        <w:t>SS06</w:t>
      </w:r>
      <w:r w:rsidR="009B5D2E">
        <w:rPr>
          <w:b/>
          <w:bCs/>
          <w:sz w:val="21"/>
          <w:szCs w:val="21"/>
        </w:rPr>
        <w:t>/20</w:t>
      </w:r>
      <w:r w:rsidR="00B37189">
        <w:rPr>
          <w:b/>
          <w:bCs/>
          <w:sz w:val="21"/>
          <w:szCs w:val="21"/>
        </w:rPr>
        <w:t>22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C014B1" w:rsidRPr="00B65732" w:rsidRDefault="00C014B1" w:rsidP="009F238A">
      <w:pPr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21"/>
          <w:szCs w:val="21"/>
        </w:rPr>
      </w:pPr>
      <w:r w:rsidRPr="00B65732">
        <w:rPr>
          <w:rFonts w:ascii="Century Gothic" w:hAnsi="Century Gothic" w:cs="Century Gothic"/>
          <w:color w:val="000000"/>
          <w:sz w:val="21"/>
          <w:szCs w:val="21"/>
        </w:rPr>
        <w:t xml:space="preserve">The University requires a </w:t>
      </w:r>
      <w:r w:rsidR="00B65732">
        <w:rPr>
          <w:rFonts w:ascii="Century Gothic" w:hAnsi="Century Gothic" w:cs="Century Gothic"/>
          <w:color w:val="000000"/>
          <w:sz w:val="21"/>
          <w:szCs w:val="21"/>
        </w:rPr>
        <w:t xml:space="preserve">confident and experienced </w:t>
      </w:r>
      <w:r w:rsidRPr="00B65732">
        <w:rPr>
          <w:rFonts w:ascii="Century Gothic" w:hAnsi="Century Gothic" w:cs="Century Gothic"/>
          <w:color w:val="000000"/>
          <w:sz w:val="21"/>
          <w:szCs w:val="21"/>
        </w:rPr>
        <w:t xml:space="preserve">student funding practitioner with a depth of experience in NSFAS funding to manage NSFAS processes across the University. S/he will co-ordinate the provision of NSFAS funding services university-wide and control NSFAS cost </w:t>
      </w:r>
      <w:proofErr w:type="spellStart"/>
      <w:r w:rsidRPr="00B65732">
        <w:rPr>
          <w:rFonts w:ascii="Century Gothic" w:hAnsi="Century Gothic" w:cs="Century Gothic"/>
          <w:color w:val="000000"/>
          <w:sz w:val="21"/>
          <w:szCs w:val="21"/>
        </w:rPr>
        <w:t>centres</w:t>
      </w:r>
      <w:proofErr w:type="spellEnd"/>
      <w:r w:rsidRPr="00B65732">
        <w:rPr>
          <w:rFonts w:ascii="Century Gothic" w:hAnsi="Century Gothic" w:cs="Century Gothic"/>
          <w:color w:val="000000"/>
          <w:sz w:val="21"/>
          <w:szCs w:val="21"/>
        </w:rPr>
        <w:t>.</w:t>
      </w:r>
    </w:p>
    <w:p w:rsidR="002120B3" w:rsidRPr="00B65732" w:rsidRDefault="00C014B1" w:rsidP="009F238A">
      <w:pPr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21"/>
          <w:szCs w:val="21"/>
        </w:rPr>
      </w:pPr>
      <w:r w:rsidRPr="00B65732">
        <w:rPr>
          <w:rFonts w:ascii="Century Gothic" w:hAnsi="Century Gothic" w:cs="Century Gothic"/>
          <w:color w:val="000000"/>
          <w:sz w:val="21"/>
          <w:szCs w:val="21"/>
        </w:rPr>
        <w:t xml:space="preserve">The incumbent is expected to provide funding reports to the Student Services Council and NSFAS; advise the Manager regarding policy and processes; ensure NSFAS related requirements are met and all funds received from NSFAS. The incumbent will play a key role in student funding management and assist with decision making processes alongside the other portfolio managers, as well as </w:t>
      </w:r>
      <w:r w:rsidR="00B65732" w:rsidRPr="00B65732">
        <w:rPr>
          <w:rFonts w:ascii="Century Gothic" w:hAnsi="Century Gothic" w:cs="Century Gothic"/>
          <w:color w:val="000000"/>
          <w:sz w:val="21"/>
          <w:szCs w:val="21"/>
        </w:rPr>
        <w:t>provide</w:t>
      </w:r>
      <w:r w:rsidRPr="00B65732">
        <w:rPr>
          <w:rFonts w:ascii="Century Gothic" w:hAnsi="Century Gothic" w:cs="Century Gothic"/>
          <w:color w:val="000000"/>
          <w:sz w:val="21"/>
          <w:szCs w:val="21"/>
        </w:rPr>
        <w:t xml:space="preserve"> statistics to management for NSFAS funding. </w:t>
      </w:r>
      <w:r w:rsidR="00B65732" w:rsidRPr="00B65732">
        <w:rPr>
          <w:rFonts w:ascii="Century Gothic" w:hAnsi="Century Gothic" w:cs="Century Gothic"/>
          <w:color w:val="000000"/>
          <w:sz w:val="21"/>
          <w:szCs w:val="21"/>
        </w:rPr>
        <w:t>T</w:t>
      </w:r>
      <w:r w:rsidRPr="00B65732">
        <w:rPr>
          <w:rFonts w:ascii="Century Gothic" w:hAnsi="Century Gothic" w:cs="Century Gothic"/>
          <w:color w:val="000000"/>
          <w:sz w:val="21"/>
          <w:szCs w:val="21"/>
        </w:rPr>
        <w:t xml:space="preserve">he incumbent will be required to assist with the technical oversight of </w:t>
      </w:r>
      <w:r w:rsidR="00B65732" w:rsidRPr="00B65732">
        <w:rPr>
          <w:rFonts w:ascii="Century Gothic" w:hAnsi="Century Gothic" w:cs="Century Gothic"/>
          <w:color w:val="000000"/>
          <w:sz w:val="21"/>
          <w:szCs w:val="21"/>
        </w:rPr>
        <w:t>student funding</w:t>
      </w:r>
      <w:r w:rsidRPr="00B65732">
        <w:rPr>
          <w:rFonts w:ascii="Century Gothic" w:hAnsi="Century Gothic" w:cs="Century Gothic"/>
          <w:color w:val="000000"/>
          <w:sz w:val="21"/>
          <w:szCs w:val="21"/>
        </w:rPr>
        <w:t xml:space="preserve"> software requirements </w:t>
      </w:r>
      <w:r w:rsidR="00B65732" w:rsidRPr="00B65732">
        <w:rPr>
          <w:rFonts w:ascii="Century Gothic" w:hAnsi="Century Gothic" w:cs="Century Gothic"/>
          <w:color w:val="000000"/>
          <w:sz w:val="21"/>
          <w:szCs w:val="21"/>
        </w:rPr>
        <w:t>relating to the f</w:t>
      </w:r>
      <w:r w:rsidRPr="00B65732">
        <w:rPr>
          <w:rFonts w:ascii="Century Gothic" w:hAnsi="Century Gothic" w:cs="Century Gothic"/>
          <w:color w:val="000000"/>
          <w:sz w:val="21"/>
          <w:szCs w:val="21"/>
        </w:rPr>
        <w:t xml:space="preserve">inancial </w:t>
      </w:r>
      <w:r w:rsidR="00B65732" w:rsidRPr="00B65732">
        <w:rPr>
          <w:rFonts w:ascii="Century Gothic" w:hAnsi="Century Gothic" w:cs="Century Gothic"/>
          <w:color w:val="000000"/>
          <w:sz w:val="21"/>
          <w:szCs w:val="21"/>
        </w:rPr>
        <w:t>a</w:t>
      </w:r>
      <w:r w:rsidRPr="00B65732">
        <w:rPr>
          <w:rFonts w:ascii="Century Gothic" w:hAnsi="Century Gothic" w:cs="Century Gothic"/>
          <w:color w:val="000000"/>
          <w:sz w:val="21"/>
          <w:szCs w:val="21"/>
        </w:rPr>
        <w:t>id applications process</w:t>
      </w:r>
      <w:r w:rsidR="00B65732" w:rsidRPr="00B65732">
        <w:rPr>
          <w:rFonts w:ascii="Century Gothic" w:hAnsi="Century Gothic" w:cs="Century Gothic"/>
          <w:color w:val="000000"/>
          <w:sz w:val="21"/>
          <w:szCs w:val="21"/>
        </w:rPr>
        <w:t xml:space="preserve">, </w:t>
      </w:r>
      <w:r w:rsidRPr="00B65732">
        <w:rPr>
          <w:rFonts w:ascii="Century Gothic" w:hAnsi="Century Gothic" w:cs="Century Gothic"/>
          <w:color w:val="000000"/>
          <w:sz w:val="21"/>
          <w:szCs w:val="21"/>
        </w:rPr>
        <w:t xml:space="preserve">payment and claims processes. </w:t>
      </w:r>
      <w:r w:rsidR="00B65732" w:rsidRPr="00B65732">
        <w:rPr>
          <w:rFonts w:ascii="Century Gothic" w:hAnsi="Century Gothic" w:cs="Century Gothic"/>
          <w:color w:val="000000"/>
          <w:sz w:val="21"/>
          <w:szCs w:val="21"/>
        </w:rPr>
        <w:t>S/he will c</w:t>
      </w:r>
      <w:r w:rsidRPr="00B65732">
        <w:rPr>
          <w:rFonts w:ascii="Century Gothic" w:hAnsi="Century Gothic" w:cs="Century Gothic"/>
          <w:color w:val="000000"/>
          <w:sz w:val="21"/>
          <w:szCs w:val="21"/>
        </w:rPr>
        <w:t xml:space="preserve">ommunicate with internal and external auditors regarding issues </w:t>
      </w:r>
      <w:r w:rsidR="00B65732" w:rsidRPr="00B65732">
        <w:rPr>
          <w:rFonts w:ascii="Century Gothic" w:hAnsi="Century Gothic" w:cs="Century Gothic"/>
          <w:color w:val="000000"/>
          <w:sz w:val="21"/>
          <w:szCs w:val="21"/>
        </w:rPr>
        <w:t xml:space="preserve">which </w:t>
      </w:r>
      <w:r w:rsidRPr="00B65732">
        <w:rPr>
          <w:rFonts w:ascii="Century Gothic" w:hAnsi="Century Gothic" w:cs="Century Gothic"/>
          <w:color w:val="000000"/>
          <w:sz w:val="21"/>
          <w:szCs w:val="21"/>
        </w:rPr>
        <w:t>need attention and follow through with the relevant managers for implementation.</w:t>
      </w:r>
    </w:p>
    <w:p w:rsidR="00B65732" w:rsidRDefault="00B65732" w:rsidP="00333FD9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B65732" w:rsidRDefault="00B65732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B65732">
        <w:rPr>
          <w:rFonts w:ascii="Century Gothic" w:hAnsi="Century Gothic"/>
          <w:sz w:val="21"/>
          <w:szCs w:val="21"/>
        </w:rPr>
        <w:t>Matric plus  a relevant 3</w:t>
      </w:r>
      <w:r>
        <w:rPr>
          <w:rFonts w:ascii="Century Gothic" w:hAnsi="Century Gothic"/>
          <w:sz w:val="21"/>
          <w:szCs w:val="21"/>
        </w:rPr>
        <w:t>-</w:t>
      </w:r>
      <w:r w:rsidRPr="00B65732">
        <w:rPr>
          <w:rFonts w:ascii="Century Gothic" w:hAnsi="Century Gothic"/>
          <w:sz w:val="21"/>
          <w:szCs w:val="21"/>
        </w:rPr>
        <w:t>year Bachelor's Degree with Majors in Management Studies or Mathematics or Statistics or Accounting</w:t>
      </w:r>
    </w:p>
    <w:p w:rsidR="00B65732" w:rsidRPr="00B65732" w:rsidRDefault="00B65732" w:rsidP="00921A1B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sz w:val="23"/>
        </w:rPr>
      </w:pPr>
      <w:r w:rsidRPr="00B65732">
        <w:rPr>
          <w:rFonts w:ascii="Century Gothic" w:hAnsi="Century Gothic"/>
          <w:sz w:val="21"/>
          <w:szCs w:val="21"/>
        </w:rPr>
        <w:t>Five (5) years relevant experience in a supervisory role in the Banking sector or relevant Tertiary Education Sector (Financial/Funding environment) including working with the public and middle management.</w:t>
      </w:r>
    </w:p>
    <w:p w:rsidR="00B65732" w:rsidRPr="00B65732" w:rsidRDefault="00B65732" w:rsidP="00D91F4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 w:rsidRPr="00B65732">
        <w:rPr>
          <w:rFonts w:ascii="Century Gothic" w:hAnsi="Century Gothic"/>
          <w:sz w:val="21"/>
          <w:szCs w:val="21"/>
        </w:rPr>
        <w:t>Experience in financial management or financial control using appropriate software systems.</w:t>
      </w:r>
    </w:p>
    <w:p w:rsidR="00B65732" w:rsidRPr="00B65732" w:rsidRDefault="00B65732" w:rsidP="00A529A4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 w:rsidRPr="00B65732">
        <w:rPr>
          <w:rFonts w:ascii="Century Gothic" w:hAnsi="Century Gothic"/>
          <w:sz w:val="21"/>
          <w:szCs w:val="21"/>
        </w:rPr>
        <w:t>Interpersonal and communication skills (both verbal and written).</w:t>
      </w:r>
    </w:p>
    <w:p w:rsidR="00B65732" w:rsidRPr="00B65732" w:rsidRDefault="00B65732" w:rsidP="0082258D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 w:rsidRPr="00B65732">
        <w:rPr>
          <w:rFonts w:ascii="Century Gothic" w:hAnsi="Century Gothic"/>
          <w:sz w:val="21"/>
          <w:szCs w:val="21"/>
        </w:rPr>
        <w:t>Knowledge of the National Credit Act.</w:t>
      </w:r>
    </w:p>
    <w:p w:rsidR="00B65732" w:rsidRPr="00B65732" w:rsidRDefault="00B65732" w:rsidP="0082258D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 w:rsidRPr="00B65732">
        <w:rPr>
          <w:rFonts w:ascii="Century Gothic" w:hAnsi="Century Gothic"/>
          <w:sz w:val="21"/>
          <w:szCs w:val="21"/>
        </w:rPr>
        <w:t xml:space="preserve">MS Excel skills (at least at Intermediate level). </w:t>
      </w: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B65732" w:rsidRDefault="009C554C" w:rsidP="009C554C">
      <w:pPr>
        <w:rPr>
          <w:rFonts w:ascii="Century Gothic" w:hAnsi="Century Gothic"/>
          <w:b/>
          <w:color w:val="000000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C27980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B65732">
        <w:rPr>
          <w:rFonts w:ascii="Century Gothic" w:hAnsi="Century Gothic"/>
          <w:b/>
          <w:sz w:val="21"/>
          <w:szCs w:val="21"/>
        </w:rPr>
        <w:t xml:space="preserve"> </w:t>
      </w:r>
      <w:r w:rsidR="00801B95">
        <w:rPr>
          <w:rFonts w:ascii="Century Gothic" w:hAnsi="Century Gothic"/>
          <w:b/>
          <w:sz w:val="21"/>
          <w:szCs w:val="21"/>
        </w:rPr>
        <w:t>13</w:t>
      </w:r>
      <w:r w:rsidR="00B65732">
        <w:rPr>
          <w:rFonts w:ascii="Century Gothic" w:hAnsi="Century Gothic"/>
          <w:b/>
          <w:sz w:val="21"/>
          <w:szCs w:val="21"/>
        </w:rPr>
        <w:t xml:space="preserve"> November 2022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  <w:r w:rsidR="00B65732">
        <w:rPr>
          <w:rFonts w:ascii="Century Gothic" w:hAnsi="Century Gothic"/>
          <w:b/>
          <w:color w:val="000000"/>
          <w:sz w:val="21"/>
          <w:szCs w:val="21"/>
        </w:rPr>
        <w:t xml:space="preserve"> </w:t>
      </w:r>
    </w:p>
    <w:p w:rsidR="00B65732" w:rsidRDefault="00B65732" w:rsidP="009C554C">
      <w:pPr>
        <w:rPr>
          <w:rFonts w:ascii="Century Gothic" w:hAnsi="Century Gothic"/>
          <w:b/>
          <w:sz w:val="21"/>
          <w:szCs w:val="21"/>
        </w:rPr>
      </w:pPr>
    </w:p>
    <w:p w:rsidR="00133EFD" w:rsidRPr="0087473C" w:rsidRDefault="00B65732" w:rsidP="00B65732">
      <w:pPr>
        <w:rPr>
          <w:b/>
          <w:bCs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Please </w:t>
      </w:r>
      <w:r w:rsidR="00BD6EF0">
        <w:rPr>
          <w:rFonts w:ascii="Century Gothic" w:hAnsi="Century Gothic"/>
          <w:b/>
          <w:sz w:val="21"/>
          <w:szCs w:val="21"/>
        </w:rPr>
        <w:t xml:space="preserve">copy the following link into your browser to apply </w:t>
      </w:r>
      <w:r w:rsidR="000450D4" w:rsidRPr="000450D4">
        <w:rPr>
          <w:rFonts w:ascii="Century Gothic" w:hAnsi="Century Gothic"/>
          <w:b/>
          <w:sz w:val="21"/>
          <w:szCs w:val="21"/>
        </w:rPr>
        <w:t>https://ukzn.ci.hr</w:t>
      </w: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39BF"/>
    <w:multiLevelType w:val="hybridMultilevel"/>
    <w:tmpl w:val="387084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FA1028"/>
    <w:multiLevelType w:val="hybridMultilevel"/>
    <w:tmpl w:val="DF541D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TUwNTezNDQ3tTRU0lEKTi0uzszPAykwrgUATtDy7CwAAAA="/>
  </w:docVars>
  <w:rsids>
    <w:rsidRoot w:val="00133EFD"/>
    <w:rsid w:val="000450D4"/>
    <w:rsid w:val="000E7CB3"/>
    <w:rsid w:val="00133EFD"/>
    <w:rsid w:val="002120B3"/>
    <w:rsid w:val="00221CBD"/>
    <w:rsid w:val="00255F31"/>
    <w:rsid w:val="00333FD9"/>
    <w:rsid w:val="003D0251"/>
    <w:rsid w:val="0055352F"/>
    <w:rsid w:val="00595402"/>
    <w:rsid w:val="00612A35"/>
    <w:rsid w:val="006872B1"/>
    <w:rsid w:val="006C1D2E"/>
    <w:rsid w:val="0077055F"/>
    <w:rsid w:val="00801B95"/>
    <w:rsid w:val="008640E7"/>
    <w:rsid w:val="0087473C"/>
    <w:rsid w:val="00883A12"/>
    <w:rsid w:val="009B5D2E"/>
    <w:rsid w:val="009C554C"/>
    <w:rsid w:val="009F238A"/>
    <w:rsid w:val="00AC58E9"/>
    <w:rsid w:val="00AF5093"/>
    <w:rsid w:val="00B019F3"/>
    <w:rsid w:val="00B37189"/>
    <w:rsid w:val="00B400A2"/>
    <w:rsid w:val="00B65732"/>
    <w:rsid w:val="00BD6EF0"/>
    <w:rsid w:val="00BE1857"/>
    <w:rsid w:val="00BF2C54"/>
    <w:rsid w:val="00C014B1"/>
    <w:rsid w:val="00C27980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D3B3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Footer">
    <w:name w:val="footer"/>
    <w:basedOn w:val="Normal"/>
    <w:link w:val="FooterChar"/>
    <w:rsid w:val="00B6573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B6573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2022-11-04T14:06:00Z</dcterms:created>
  <dcterms:modified xsi:type="dcterms:W3CDTF">2022-11-04T14:06:00Z</dcterms:modified>
</cp:coreProperties>
</file>