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 xml:space="preserve">The University </w:t>
      </w:r>
      <w:proofErr w:type="gramStart"/>
      <w:r w:rsidRPr="0087473C">
        <w:rPr>
          <w:b/>
          <w:bCs/>
          <w:sz w:val="21"/>
          <w:szCs w:val="21"/>
        </w:rPr>
        <w:t>of</w:t>
      </w:r>
      <w:proofErr w:type="gramEnd"/>
      <w:r w:rsidRPr="0087473C">
        <w:rPr>
          <w:b/>
          <w:bCs/>
          <w:sz w:val="21"/>
          <w:szCs w:val="21"/>
        </w:rPr>
        <w:t xml:space="preserve">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9309AC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RESEARCH </w:t>
      </w:r>
      <w:r w:rsidR="00AF5093" w:rsidRPr="0087473C">
        <w:rPr>
          <w:b/>
          <w:bCs/>
          <w:sz w:val="21"/>
          <w:szCs w:val="21"/>
          <w:u w:val="single"/>
        </w:rPr>
        <w:t>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9309AC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PROJECT MANAGER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9309AC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9309AC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INQUBATE</w:t>
      </w:r>
    </w:p>
    <w:p w:rsidR="00133EFD" w:rsidRPr="0087473C" w:rsidRDefault="009309AC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HOWARD COLLEGE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9309AC">
        <w:rPr>
          <w:b/>
          <w:bCs/>
          <w:sz w:val="21"/>
          <w:szCs w:val="21"/>
        </w:rPr>
        <w:t>RO12/2018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Default="009309AC" w:rsidP="009F238A">
      <w:pPr>
        <w:pStyle w:val="Default"/>
        <w:spacing w:line="276" w:lineRule="auto"/>
        <w:rPr>
          <w:rFonts w:eastAsia="Calibri"/>
          <w:sz w:val="21"/>
          <w:szCs w:val="21"/>
        </w:rPr>
      </w:pPr>
      <w:r w:rsidRPr="0020190E">
        <w:rPr>
          <w:rFonts w:eastAsia="Calibri"/>
          <w:sz w:val="21"/>
          <w:szCs w:val="21"/>
        </w:rPr>
        <w:t xml:space="preserve">The incumbent is required to manage UKZN </w:t>
      </w:r>
      <w:proofErr w:type="spellStart"/>
      <w:r w:rsidRPr="0020190E">
        <w:rPr>
          <w:rFonts w:eastAsia="Calibri"/>
          <w:sz w:val="21"/>
          <w:szCs w:val="21"/>
        </w:rPr>
        <w:t>InQubate’s</w:t>
      </w:r>
      <w:proofErr w:type="spellEnd"/>
      <w:r w:rsidRPr="0020190E">
        <w:rPr>
          <w:rFonts w:eastAsia="Calibri"/>
          <w:sz w:val="21"/>
          <w:szCs w:val="21"/>
        </w:rPr>
        <w:t xml:space="preserve"> project management services. S/he will be responsible for comprehensive management of the Technology Transfer Office’s projects in terms of tracking progress, budget usage, IP protection, general administration</w:t>
      </w:r>
      <w:r>
        <w:rPr>
          <w:rFonts w:eastAsia="Calibri"/>
          <w:sz w:val="21"/>
          <w:szCs w:val="21"/>
        </w:rPr>
        <w:t>,</w:t>
      </w:r>
      <w:r w:rsidRPr="0020190E">
        <w:rPr>
          <w:rFonts w:eastAsia="Calibri"/>
          <w:sz w:val="21"/>
          <w:szCs w:val="21"/>
        </w:rPr>
        <w:t xml:space="preserve"> and reporting internally and externally to funders and other stakeholders. S/he will be required to meet frequently with academics, administrators, various internal and external stakeholders, and industry to advance existing projects and source new projects.</w:t>
      </w:r>
    </w:p>
    <w:p w:rsidR="009309AC" w:rsidRPr="0087473C" w:rsidRDefault="009309AC" w:rsidP="009F238A">
      <w:pPr>
        <w:pStyle w:val="Default"/>
        <w:spacing w:line="276" w:lineRule="auto"/>
        <w:rPr>
          <w:sz w:val="21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DF6D85" w:rsidRPr="009309AC" w:rsidRDefault="009309AC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20190E">
        <w:rPr>
          <w:rFonts w:ascii="Century Gothic" w:eastAsia="Calibri" w:hAnsi="Century Gothic" w:cs="Century Gothic"/>
          <w:sz w:val="21"/>
          <w:szCs w:val="21"/>
        </w:rPr>
        <w:t>Bachelors and Honour</w:t>
      </w:r>
      <w:r>
        <w:rPr>
          <w:rFonts w:ascii="Century Gothic" w:eastAsia="Calibri" w:hAnsi="Century Gothic" w:cs="Century Gothic"/>
          <w:sz w:val="21"/>
          <w:szCs w:val="21"/>
        </w:rPr>
        <w:t>’</w:t>
      </w:r>
      <w:r w:rsidRPr="0020190E">
        <w:rPr>
          <w:rFonts w:ascii="Century Gothic" w:eastAsia="Calibri" w:hAnsi="Century Gothic" w:cs="Century Gothic"/>
          <w:sz w:val="21"/>
          <w:szCs w:val="21"/>
        </w:rPr>
        <w:t>s degree in Science/Engineering</w:t>
      </w:r>
      <w:r>
        <w:rPr>
          <w:rFonts w:ascii="Century Gothic" w:eastAsia="Calibri" w:hAnsi="Century Gothic" w:cs="Century Gothic"/>
          <w:sz w:val="21"/>
          <w:szCs w:val="21"/>
        </w:rPr>
        <w:t>;</w:t>
      </w:r>
    </w:p>
    <w:p w:rsidR="009309AC" w:rsidRPr="00FE5448" w:rsidRDefault="009309AC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eastAsia="Calibri" w:hAnsi="Century Gothic" w:cs="Century Gothic"/>
          <w:sz w:val="21"/>
          <w:szCs w:val="21"/>
        </w:rPr>
      </w:pPr>
      <w:r w:rsidRPr="0020190E">
        <w:rPr>
          <w:rFonts w:ascii="Century Gothic" w:eastAsia="Calibri" w:hAnsi="Century Gothic" w:cs="Century Gothic"/>
          <w:sz w:val="21"/>
          <w:szCs w:val="21"/>
        </w:rPr>
        <w:t>Four (4) years’ project management experience in a research and innovation environment</w:t>
      </w:r>
      <w:r>
        <w:rPr>
          <w:rFonts w:ascii="Century Gothic" w:eastAsia="Calibri" w:hAnsi="Century Gothic" w:cs="Century Gothic"/>
          <w:sz w:val="21"/>
          <w:szCs w:val="21"/>
        </w:rPr>
        <w:t>;</w:t>
      </w:r>
    </w:p>
    <w:p w:rsidR="009309AC" w:rsidRPr="0020190E" w:rsidRDefault="009309AC" w:rsidP="00FE544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eastAsia="Calibri" w:hAnsi="Century Gothic" w:cs="Century Gothic"/>
          <w:sz w:val="21"/>
          <w:szCs w:val="21"/>
        </w:rPr>
      </w:pPr>
      <w:r w:rsidRPr="0020190E">
        <w:rPr>
          <w:rFonts w:ascii="Century Gothic" w:eastAsia="Calibri" w:hAnsi="Century Gothic" w:cs="Century Gothic"/>
          <w:sz w:val="21"/>
          <w:szCs w:val="21"/>
        </w:rPr>
        <w:t xml:space="preserve">Excellent communication and presentation skills; </w:t>
      </w:r>
    </w:p>
    <w:p w:rsidR="009309AC" w:rsidRDefault="009309AC" w:rsidP="009309AC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eastAsia="Calibri" w:hAnsi="Century Gothic" w:cs="Century Gothic"/>
          <w:sz w:val="21"/>
          <w:szCs w:val="21"/>
        </w:rPr>
      </w:pPr>
      <w:r w:rsidRPr="0020190E">
        <w:rPr>
          <w:rFonts w:ascii="Century Gothic" w:eastAsia="Calibri" w:hAnsi="Century Gothic" w:cs="Century Gothic"/>
          <w:sz w:val="21"/>
          <w:szCs w:val="21"/>
        </w:rPr>
        <w:t>Own transport required in order to ensure freedom to engage with and attend meetings with stakeholders on each of the university campuses, as well as outside the university.</w:t>
      </w:r>
    </w:p>
    <w:p w:rsidR="00FE5448" w:rsidRPr="0020190E" w:rsidRDefault="00FE5448" w:rsidP="00FE5448">
      <w:pPr>
        <w:autoSpaceDE w:val="0"/>
        <w:autoSpaceDN w:val="0"/>
        <w:adjustRightInd w:val="0"/>
        <w:spacing w:before="120" w:after="120" w:line="276" w:lineRule="auto"/>
        <w:rPr>
          <w:rFonts w:ascii="Century Gothic" w:eastAsia="Calibri" w:hAnsi="Century Gothic" w:cs="Century Gothic"/>
          <w:color w:val="000000"/>
          <w:sz w:val="21"/>
          <w:szCs w:val="21"/>
        </w:rPr>
      </w:pPr>
      <w:r w:rsidRPr="0020190E">
        <w:rPr>
          <w:rFonts w:ascii="Century Gothic" w:eastAsia="Calibri" w:hAnsi="Century Gothic" w:cs="Century Gothic"/>
          <w:b/>
          <w:bCs/>
          <w:color w:val="000000"/>
          <w:sz w:val="21"/>
          <w:szCs w:val="21"/>
        </w:rPr>
        <w:t>Advantages</w:t>
      </w:r>
      <w:r w:rsidRPr="0020190E">
        <w:rPr>
          <w:rFonts w:ascii="Century Gothic" w:eastAsia="Calibri" w:hAnsi="Century Gothic" w:cs="Century Gothic"/>
          <w:color w:val="000000"/>
          <w:sz w:val="21"/>
          <w:szCs w:val="21"/>
        </w:rPr>
        <w:t>:</w:t>
      </w:r>
    </w:p>
    <w:p w:rsidR="00FE5448" w:rsidRPr="0020190E" w:rsidRDefault="00FE5448" w:rsidP="00FE544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="Century Gothic" w:eastAsia="Calibri" w:hAnsi="Century Gothic" w:cs="Century Gothic"/>
          <w:sz w:val="21"/>
          <w:szCs w:val="21"/>
        </w:rPr>
      </w:pPr>
      <w:r w:rsidRPr="0020190E">
        <w:rPr>
          <w:rFonts w:ascii="Century Gothic" w:eastAsia="Calibri" w:hAnsi="Century Gothic" w:cs="Century Gothic"/>
          <w:sz w:val="21"/>
          <w:szCs w:val="21"/>
        </w:rPr>
        <w:t xml:space="preserve">Experience in the commercialization of Technology Research; </w:t>
      </w:r>
    </w:p>
    <w:p w:rsidR="00FE5448" w:rsidRPr="0020190E" w:rsidRDefault="00FE5448" w:rsidP="00FE544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="Century Gothic" w:eastAsia="Calibri" w:hAnsi="Century Gothic" w:cs="Century Gothic"/>
          <w:sz w:val="21"/>
          <w:szCs w:val="21"/>
        </w:rPr>
      </w:pPr>
      <w:r w:rsidRPr="0020190E">
        <w:rPr>
          <w:rFonts w:ascii="Century Gothic" w:eastAsia="Calibri" w:hAnsi="Century Gothic" w:cs="Century Gothic"/>
          <w:sz w:val="21"/>
          <w:szCs w:val="21"/>
        </w:rPr>
        <w:t>Ability to work under pressure, with high volumes of work and within tight deadlines;</w:t>
      </w:r>
    </w:p>
    <w:p w:rsidR="00FE5448" w:rsidRPr="0020190E" w:rsidRDefault="00FE5448" w:rsidP="00FE544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eastAsia="Calibri"/>
          <w:sz w:val="21"/>
          <w:szCs w:val="21"/>
        </w:rPr>
      </w:pPr>
      <w:r w:rsidRPr="0020190E">
        <w:rPr>
          <w:rFonts w:ascii="Century Gothic" w:eastAsia="Calibri" w:hAnsi="Century Gothic" w:cs="Century Gothic"/>
          <w:sz w:val="21"/>
          <w:szCs w:val="21"/>
        </w:rPr>
        <w:t>Ability to engage and interact confidently with senior academics, researchers and external stakeholders;</w:t>
      </w:r>
    </w:p>
    <w:p w:rsidR="00FE5448" w:rsidRPr="0020190E" w:rsidRDefault="00FE5448" w:rsidP="00FE544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eastAsia="Calibri"/>
          <w:sz w:val="21"/>
          <w:szCs w:val="21"/>
        </w:rPr>
      </w:pPr>
      <w:r w:rsidRPr="0020190E">
        <w:rPr>
          <w:rFonts w:ascii="Century Gothic" w:eastAsia="Calibri" w:hAnsi="Century Gothic" w:cs="Century Gothic"/>
          <w:sz w:val="21"/>
          <w:szCs w:val="21"/>
        </w:rPr>
        <w:t>Good people management skills and experience managing staff.</w:t>
      </w:r>
    </w:p>
    <w:p w:rsidR="00FE5448" w:rsidRPr="0020190E" w:rsidRDefault="00FE5448" w:rsidP="00FE544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="Century Gothic" w:eastAsia="Calibri" w:hAnsi="Century Gothic" w:cs="Century Gothic"/>
          <w:sz w:val="21"/>
          <w:szCs w:val="21"/>
        </w:rPr>
      </w:pPr>
      <w:r w:rsidRPr="0020190E">
        <w:rPr>
          <w:rFonts w:ascii="Century Gothic" w:eastAsia="Calibri" w:hAnsi="Century Gothic" w:cs="Century Gothic"/>
          <w:sz w:val="21"/>
          <w:szCs w:val="21"/>
        </w:rPr>
        <w:t xml:space="preserve">Strong negotiation and interpersonal skills and an ability to resolve issues of conflict; </w:t>
      </w:r>
    </w:p>
    <w:p w:rsidR="00FE5448" w:rsidRPr="00FE5448" w:rsidRDefault="00FE5448" w:rsidP="00FE544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entury Gothic" w:eastAsia="Calibri" w:hAnsi="Century Gothic" w:cs="Century Gothic"/>
          <w:sz w:val="21"/>
          <w:szCs w:val="21"/>
        </w:rPr>
      </w:pPr>
      <w:r w:rsidRPr="0020190E">
        <w:rPr>
          <w:rFonts w:ascii="Century Gothic" w:eastAsia="Calibri" w:hAnsi="Century Gothic" w:cs="Century Gothic"/>
          <w:sz w:val="21"/>
          <w:szCs w:val="21"/>
        </w:rPr>
        <w:t>Experience in the National System of Innovation (NSI).</w:t>
      </w:r>
    </w:p>
    <w:p w:rsidR="002120B3" w:rsidRPr="0087473C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B762C9"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B762C9">
        <w:rPr>
          <w:rFonts w:ascii="Century Gothic" w:hAnsi="Century Gothic"/>
          <w:b/>
          <w:sz w:val="21"/>
          <w:szCs w:val="21"/>
        </w:rPr>
        <w:t xml:space="preserve"> 24 September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B762C9" w:rsidRPr="00F15A2B">
          <w:rPr>
            <w:rStyle w:val="Hyperlink"/>
            <w:rFonts w:ascii="Century Gothic" w:hAnsi="Century Gothic"/>
            <w:b/>
            <w:sz w:val="21"/>
            <w:szCs w:val="21"/>
          </w:rPr>
          <w:t>Recruitment-nm@ukzn.ac.za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133EFD" w:rsidRPr="0087473C" w:rsidRDefault="009C554C" w:rsidP="00B762C9">
      <w:pPr>
        <w:rPr>
          <w:b/>
          <w:bCs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  <w:r w:rsidR="00B762C9" w:rsidRPr="0087473C">
        <w:rPr>
          <w:b/>
          <w:bCs/>
          <w:sz w:val="21"/>
          <w:szCs w:val="21"/>
        </w:rPr>
        <w:t xml:space="preserve"> </w:t>
      </w: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333FD9"/>
    <w:rsid w:val="003D0251"/>
    <w:rsid w:val="0055352F"/>
    <w:rsid w:val="00595402"/>
    <w:rsid w:val="00612A35"/>
    <w:rsid w:val="006C1D2E"/>
    <w:rsid w:val="0077055F"/>
    <w:rsid w:val="008640E7"/>
    <w:rsid w:val="0087473C"/>
    <w:rsid w:val="00883A12"/>
    <w:rsid w:val="009309AC"/>
    <w:rsid w:val="009C554C"/>
    <w:rsid w:val="009F238A"/>
    <w:rsid w:val="00AF5093"/>
    <w:rsid w:val="00B019F3"/>
    <w:rsid w:val="00B400A2"/>
    <w:rsid w:val="00B762C9"/>
    <w:rsid w:val="00BF2C54"/>
    <w:rsid w:val="00DF6D85"/>
    <w:rsid w:val="00FB4276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2E68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Footer">
    <w:name w:val="footer"/>
    <w:basedOn w:val="Normal"/>
    <w:link w:val="FooterChar"/>
    <w:rsid w:val="009309AC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rsid w:val="009309AC"/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n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2018-09-17T14:38:00Z</dcterms:created>
  <dcterms:modified xsi:type="dcterms:W3CDTF">2018-09-17T14:38:00Z</dcterms:modified>
</cp:coreProperties>
</file>